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E6518" w14:textId="54D6EDF2" w:rsidR="0010796E" w:rsidRPr="003B586D" w:rsidRDefault="004320E0" w:rsidP="0010796E">
      <w:pPr>
        <w:jc w:val="center"/>
        <w:rPr>
          <w:rFonts w:cs="Times New Roman"/>
          <w:b/>
          <w:sz w:val="24"/>
          <w:szCs w:val="24"/>
          <w:lang w:val="ro-MD"/>
        </w:rPr>
      </w:pPr>
      <w:r>
        <w:rPr>
          <w:rFonts w:cs="Times New Roman"/>
          <w:b/>
          <w:sz w:val="24"/>
          <w:szCs w:val="24"/>
          <w:lang w:val="ro-MD"/>
        </w:rPr>
        <w:t>Minuta</w:t>
      </w:r>
    </w:p>
    <w:p w14:paraId="46290270" w14:textId="70409AC4" w:rsidR="0010796E" w:rsidRPr="003B586D" w:rsidRDefault="0010796E" w:rsidP="0010796E">
      <w:pPr>
        <w:jc w:val="center"/>
        <w:rPr>
          <w:rFonts w:cs="Times New Roman"/>
          <w:sz w:val="24"/>
          <w:szCs w:val="24"/>
          <w:lang w:val="ro-MD"/>
        </w:rPr>
      </w:pPr>
      <w:r w:rsidRPr="003B586D">
        <w:rPr>
          <w:rFonts w:cs="Times New Roman"/>
          <w:sz w:val="24"/>
          <w:szCs w:val="24"/>
          <w:lang w:val="ro-MD"/>
        </w:rPr>
        <w:t>ședinței Comisiei Naționale de Experți (CNE) privind supervizarea granturilor Fondului Global (FG) în sem</w:t>
      </w:r>
      <w:r w:rsidR="004320E0">
        <w:rPr>
          <w:rFonts w:cs="Times New Roman"/>
          <w:sz w:val="24"/>
          <w:szCs w:val="24"/>
          <w:lang w:val="ro-MD"/>
        </w:rPr>
        <w:t>estrul</w:t>
      </w:r>
      <w:r w:rsidRPr="003B586D">
        <w:rPr>
          <w:rFonts w:cs="Times New Roman"/>
          <w:sz w:val="24"/>
          <w:szCs w:val="24"/>
          <w:lang w:val="ro-MD"/>
        </w:rPr>
        <w:t xml:space="preserve"> I, 2013</w:t>
      </w:r>
    </w:p>
    <w:p w14:paraId="2E4F6FC9" w14:textId="77777777" w:rsidR="0010796E" w:rsidRPr="003B586D" w:rsidRDefault="0010796E" w:rsidP="0010796E">
      <w:pPr>
        <w:jc w:val="both"/>
        <w:rPr>
          <w:rFonts w:cs="Times New Roman"/>
          <w:sz w:val="24"/>
          <w:szCs w:val="24"/>
          <w:lang w:val="ro-MD"/>
        </w:rPr>
      </w:pPr>
      <w:r w:rsidRPr="003B586D">
        <w:rPr>
          <w:rFonts w:cs="Times New Roman"/>
          <w:b/>
          <w:sz w:val="24"/>
          <w:szCs w:val="24"/>
          <w:lang w:val="ro-MD"/>
        </w:rPr>
        <w:t>Data &amp; ora &amp; locație</w:t>
      </w:r>
      <w:r w:rsidRPr="003B586D">
        <w:rPr>
          <w:rFonts w:cs="Times New Roman"/>
          <w:sz w:val="24"/>
          <w:szCs w:val="24"/>
          <w:lang w:val="ro-MD"/>
        </w:rPr>
        <w:t>: 5 decembrie 2013, orele 13.00, incinta Ministerului Sănătății</w:t>
      </w:r>
    </w:p>
    <w:p w14:paraId="3880377B" w14:textId="77777777" w:rsidR="0010796E" w:rsidRPr="003B586D" w:rsidRDefault="0010796E" w:rsidP="0010796E">
      <w:pPr>
        <w:jc w:val="both"/>
        <w:rPr>
          <w:rFonts w:cs="Times New Roman"/>
          <w:b/>
          <w:sz w:val="24"/>
          <w:szCs w:val="24"/>
          <w:lang w:val="ro-MD"/>
        </w:rPr>
      </w:pPr>
      <w:r w:rsidRPr="003B586D">
        <w:rPr>
          <w:rFonts w:cs="Times New Roman"/>
          <w:b/>
          <w:sz w:val="24"/>
          <w:szCs w:val="24"/>
          <w:lang w:val="ro-MD"/>
        </w:rPr>
        <w:t xml:space="preserve">Participanți: </w:t>
      </w:r>
    </w:p>
    <w:p w14:paraId="29DD2BC6" w14:textId="77777777" w:rsidR="0010796E" w:rsidRPr="003B586D" w:rsidRDefault="0010796E" w:rsidP="0010796E">
      <w:pPr>
        <w:spacing w:after="0" w:line="240" w:lineRule="auto"/>
        <w:jc w:val="both"/>
        <w:rPr>
          <w:rFonts w:cs="Times New Roman"/>
          <w:b/>
          <w:sz w:val="24"/>
          <w:szCs w:val="24"/>
          <w:lang w:val="ro-MD"/>
        </w:rPr>
      </w:pPr>
      <w:r w:rsidRPr="003B586D">
        <w:rPr>
          <w:rFonts w:cs="Times New Roman"/>
          <w:b/>
          <w:sz w:val="24"/>
          <w:szCs w:val="24"/>
          <w:lang w:val="ro-MD"/>
        </w:rPr>
        <w:t>Membri CNE:</w:t>
      </w:r>
    </w:p>
    <w:p w14:paraId="24E5065A" w14:textId="77777777" w:rsidR="0010796E" w:rsidRPr="003B586D" w:rsidRDefault="00256FE9" w:rsidP="0010796E">
      <w:pPr>
        <w:numPr>
          <w:ilvl w:val="0"/>
          <w:numId w:val="1"/>
        </w:numPr>
        <w:spacing w:after="0" w:line="240" w:lineRule="auto"/>
        <w:jc w:val="both"/>
        <w:rPr>
          <w:rFonts w:cs="Times New Roman"/>
          <w:sz w:val="24"/>
          <w:szCs w:val="24"/>
          <w:lang w:val="ro-MD"/>
        </w:rPr>
      </w:pPr>
      <w:r w:rsidRPr="003B586D">
        <w:rPr>
          <w:rFonts w:cs="Times New Roman"/>
          <w:b/>
          <w:sz w:val="24"/>
          <w:szCs w:val="24"/>
          <w:lang w:val="ro-MD"/>
        </w:rPr>
        <w:t>Svetlana Cotelea</w:t>
      </w:r>
      <w:r w:rsidR="0010796E" w:rsidRPr="003B586D">
        <w:rPr>
          <w:rFonts w:cs="Times New Roman"/>
          <w:b/>
          <w:sz w:val="24"/>
          <w:szCs w:val="24"/>
          <w:lang w:val="ro-MD"/>
        </w:rPr>
        <w:t>,</w:t>
      </w:r>
      <w:r w:rsidR="0010796E" w:rsidRPr="003B586D">
        <w:rPr>
          <w:rFonts w:cs="Times New Roman"/>
          <w:sz w:val="24"/>
          <w:szCs w:val="24"/>
          <w:lang w:val="ro-MD"/>
        </w:rPr>
        <w:t xml:space="preserve"> </w:t>
      </w:r>
      <w:r w:rsidRPr="003B586D">
        <w:rPr>
          <w:rFonts w:cs="Times New Roman"/>
          <w:sz w:val="24"/>
          <w:szCs w:val="24"/>
          <w:lang w:val="ro-MD"/>
        </w:rPr>
        <w:t>Viceministru al Sănătății</w:t>
      </w:r>
      <w:r w:rsidR="0010796E" w:rsidRPr="003B586D">
        <w:rPr>
          <w:rFonts w:cs="Times New Roman"/>
          <w:sz w:val="24"/>
          <w:szCs w:val="24"/>
          <w:lang w:val="ro-MD"/>
        </w:rPr>
        <w:t xml:space="preserve">, Președinte CNE </w:t>
      </w:r>
    </w:p>
    <w:p w14:paraId="01315FC0" w14:textId="77777777" w:rsidR="0010796E" w:rsidRPr="003B586D" w:rsidRDefault="0010796E" w:rsidP="0010796E">
      <w:pPr>
        <w:numPr>
          <w:ilvl w:val="0"/>
          <w:numId w:val="1"/>
        </w:numPr>
        <w:spacing w:after="0" w:line="240" w:lineRule="auto"/>
        <w:jc w:val="both"/>
        <w:rPr>
          <w:rFonts w:cs="Times New Roman"/>
          <w:sz w:val="24"/>
          <w:szCs w:val="24"/>
          <w:lang w:val="ro-MD"/>
        </w:rPr>
      </w:pPr>
      <w:r w:rsidRPr="003B586D">
        <w:rPr>
          <w:rFonts w:cs="Times New Roman"/>
          <w:b/>
          <w:sz w:val="24"/>
          <w:szCs w:val="24"/>
          <w:lang w:val="ro-MD"/>
        </w:rPr>
        <w:t>Lilia Gantea,</w:t>
      </w:r>
      <w:r w:rsidRPr="003B586D">
        <w:rPr>
          <w:rFonts w:cs="Times New Roman"/>
          <w:sz w:val="24"/>
          <w:szCs w:val="24"/>
          <w:lang w:val="ro-MD"/>
        </w:rPr>
        <w:t xml:space="preserve"> </w:t>
      </w:r>
      <w:r w:rsidR="006A1E78" w:rsidRPr="003B586D">
        <w:rPr>
          <w:rFonts w:cs="Times New Roman"/>
          <w:sz w:val="24"/>
          <w:szCs w:val="24"/>
          <w:lang w:val="ro-MD"/>
        </w:rPr>
        <w:t>șef</w:t>
      </w:r>
      <w:r w:rsidRPr="003B586D">
        <w:rPr>
          <w:rFonts w:cs="Times New Roman"/>
          <w:sz w:val="24"/>
          <w:szCs w:val="24"/>
          <w:lang w:val="ro-MD"/>
        </w:rPr>
        <w:t xml:space="preserve">-adjunct, </w:t>
      </w:r>
      <w:r w:rsidR="006A1E78" w:rsidRPr="003B586D">
        <w:rPr>
          <w:rFonts w:cs="Times New Roman"/>
          <w:sz w:val="24"/>
          <w:szCs w:val="24"/>
          <w:lang w:val="ro-MD"/>
        </w:rPr>
        <w:t>Direcția</w:t>
      </w:r>
      <w:r w:rsidRPr="003B586D">
        <w:rPr>
          <w:rFonts w:cs="Times New Roman"/>
          <w:sz w:val="24"/>
          <w:szCs w:val="24"/>
          <w:lang w:val="ro-MD"/>
        </w:rPr>
        <w:t xml:space="preserve"> </w:t>
      </w:r>
      <w:r w:rsidR="006A1E78" w:rsidRPr="003B586D">
        <w:rPr>
          <w:rFonts w:cs="Times New Roman"/>
          <w:sz w:val="24"/>
          <w:szCs w:val="24"/>
          <w:lang w:val="ro-MD"/>
        </w:rPr>
        <w:t>asigurări medicale, buget ș</w:t>
      </w:r>
      <w:r w:rsidRPr="003B586D">
        <w:rPr>
          <w:rFonts w:cs="Times New Roman"/>
          <w:sz w:val="24"/>
          <w:szCs w:val="24"/>
          <w:lang w:val="ro-MD"/>
        </w:rPr>
        <w:t xml:space="preserve">i </w:t>
      </w:r>
      <w:r w:rsidR="006A1E78" w:rsidRPr="003B586D">
        <w:rPr>
          <w:rFonts w:cs="Times New Roman"/>
          <w:sz w:val="24"/>
          <w:szCs w:val="24"/>
          <w:lang w:val="ro-MD"/>
        </w:rPr>
        <w:t>finanțe</w:t>
      </w:r>
      <w:r w:rsidRPr="003B586D">
        <w:rPr>
          <w:rFonts w:cs="Times New Roman"/>
          <w:sz w:val="24"/>
          <w:szCs w:val="24"/>
          <w:lang w:val="ro-MD"/>
        </w:rPr>
        <w:t xml:space="preserve"> (Ministerul </w:t>
      </w:r>
      <w:r w:rsidR="006A1E78" w:rsidRPr="003B586D">
        <w:rPr>
          <w:rFonts w:cs="Times New Roman"/>
          <w:sz w:val="24"/>
          <w:szCs w:val="24"/>
          <w:lang w:val="ro-MD"/>
        </w:rPr>
        <w:t>Sănătății</w:t>
      </w:r>
      <w:r w:rsidRPr="003B586D">
        <w:rPr>
          <w:rFonts w:cs="Times New Roman"/>
          <w:sz w:val="24"/>
          <w:szCs w:val="24"/>
          <w:lang w:val="ro-MD"/>
        </w:rPr>
        <w:t>);</w:t>
      </w:r>
    </w:p>
    <w:p w14:paraId="5E32ECF0" w14:textId="77777777" w:rsidR="0010796E" w:rsidRPr="003B586D" w:rsidRDefault="005C2A5A" w:rsidP="0010796E">
      <w:pPr>
        <w:numPr>
          <w:ilvl w:val="0"/>
          <w:numId w:val="1"/>
        </w:numPr>
        <w:spacing w:after="0" w:line="240" w:lineRule="auto"/>
        <w:jc w:val="both"/>
        <w:rPr>
          <w:rFonts w:cs="Times New Roman"/>
          <w:sz w:val="24"/>
          <w:szCs w:val="24"/>
          <w:lang w:val="ro-MD"/>
        </w:rPr>
      </w:pPr>
      <w:r w:rsidRPr="003B586D">
        <w:rPr>
          <w:b/>
          <w:lang w:val="ro-MD"/>
        </w:rPr>
        <w:t>Marina Semeniuc</w:t>
      </w:r>
      <w:r w:rsidR="00256FE9" w:rsidRPr="003B586D">
        <w:rPr>
          <w:rFonts w:cs="Times New Roman"/>
          <w:sz w:val="24"/>
          <w:szCs w:val="24"/>
          <w:lang w:val="ro-MD"/>
        </w:rPr>
        <w:t>,</w:t>
      </w:r>
      <w:r w:rsidRPr="003B586D">
        <w:rPr>
          <w:rFonts w:cs="Times New Roman"/>
          <w:sz w:val="24"/>
          <w:szCs w:val="24"/>
          <w:lang w:val="ro-MD"/>
        </w:rPr>
        <w:t xml:space="preserve"> </w:t>
      </w:r>
      <w:r w:rsidR="00256FE9" w:rsidRPr="003B586D">
        <w:rPr>
          <w:rFonts w:cs="Times New Roman"/>
          <w:sz w:val="24"/>
          <w:szCs w:val="24"/>
          <w:lang w:val="ro-MD"/>
        </w:rPr>
        <w:t xml:space="preserve">Ministerul </w:t>
      </w:r>
      <w:r w:rsidR="006A1E78" w:rsidRPr="003B586D">
        <w:rPr>
          <w:rFonts w:cs="Times New Roman"/>
          <w:sz w:val="24"/>
          <w:szCs w:val="24"/>
          <w:lang w:val="ro-MD"/>
        </w:rPr>
        <w:t>Finanțelor</w:t>
      </w:r>
      <w:r w:rsidRPr="003B586D">
        <w:rPr>
          <w:rFonts w:cs="Times New Roman"/>
          <w:sz w:val="24"/>
          <w:szCs w:val="24"/>
          <w:lang w:val="ro-MD"/>
        </w:rPr>
        <w:t>, reprezentat</w:t>
      </w:r>
      <w:r w:rsidR="00797257" w:rsidRPr="003B586D">
        <w:rPr>
          <w:rFonts w:cs="Times New Roman"/>
          <w:sz w:val="24"/>
          <w:szCs w:val="24"/>
          <w:lang w:val="ro-MD"/>
        </w:rPr>
        <w:t>ă de că</w:t>
      </w:r>
      <w:r w:rsidRPr="003B586D">
        <w:rPr>
          <w:rFonts w:cs="Times New Roman"/>
          <w:sz w:val="24"/>
          <w:szCs w:val="24"/>
          <w:lang w:val="ro-MD"/>
        </w:rPr>
        <w:t>tre…..</w:t>
      </w:r>
      <w:r w:rsidR="0010796E" w:rsidRPr="003B586D">
        <w:rPr>
          <w:rFonts w:cs="Times New Roman"/>
          <w:sz w:val="24"/>
          <w:szCs w:val="24"/>
          <w:lang w:val="ro-MD"/>
        </w:rPr>
        <w:t>;</w:t>
      </w:r>
    </w:p>
    <w:p w14:paraId="62B8A920" w14:textId="77777777" w:rsidR="00256FE9" w:rsidRPr="003B586D" w:rsidRDefault="0010796E" w:rsidP="0010796E">
      <w:pPr>
        <w:numPr>
          <w:ilvl w:val="0"/>
          <w:numId w:val="1"/>
        </w:numPr>
        <w:spacing w:after="0" w:line="240" w:lineRule="auto"/>
        <w:jc w:val="both"/>
        <w:rPr>
          <w:rFonts w:cs="Times New Roman"/>
          <w:sz w:val="24"/>
          <w:szCs w:val="24"/>
          <w:lang w:val="ro-MD"/>
        </w:rPr>
      </w:pPr>
      <w:r w:rsidRPr="003B586D">
        <w:rPr>
          <w:rFonts w:cs="Times New Roman"/>
          <w:b/>
          <w:sz w:val="24"/>
          <w:szCs w:val="24"/>
          <w:lang w:val="ro-MD"/>
        </w:rPr>
        <w:t>Silviu Ciobanu</w:t>
      </w:r>
      <w:r w:rsidRPr="003B586D">
        <w:rPr>
          <w:rFonts w:cs="Times New Roman"/>
          <w:sz w:val="24"/>
          <w:szCs w:val="24"/>
          <w:lang w:val="ro-MD"/>
        </w:rPr>
        <w:t>, coordonator, Programul pentru boli transmisibile ITS/HIV/SIDA (OMS);</w:t>
      </w:r>
    </w:p>
    <w:p w14:paraId="613D122E" w14:textId="77777777" w:rsidR="0010796E" w:rsidRPr="003B586D" w:rsidRDefault="00256FE9" w:rsidP="00256FE9">
      <w:pPr>
        <w:numPr>
          <w:ilvl w:val="0"/>
          <w:numId w:val="1"/>
        </w:numPr>
        <w:spacing w:after="0" w:line="240" w:lineRule="auto"/>
        <w:jc w:val="both"/>
        <w:rPr>
          <w:rFonts w:cs="Times New Roman"/>
          <w:sz w:val="24"/>
          <w:szCs w:val="24"/>
          <w:lang w:val="ro-MD"/>
        </w:rPr>
      </w:pPr>
      <w:r w:rsidRPr="003B586D">
        <w:rPr>
          <w:rFonts w:cs="Times New Roman"/>
          <w:b/>
          <w:sz w:val="24"/>
          <w:szCs w:val="24"/>
          <w:lang w:val="ro-MD"/>
        </w:rPr>
        <w:t>Eduard Mihalaș,</w:t>
      </w:r>
      <w:r w:rsidRPr="003B586D">
        <w:rPr>
          <w:rFonts w:cs="Times New Roman"/>
          <w:sz w:val="24"/>
          <w:szCs w:val="24"/>
          <w:lang w:val="ro-MD"/>
        </w:rPr>
        <w:t xml:space="preserve"> Consiliul Național al Tineretului din Moldova</w:t>
      </w:r>
    </w:p>
    <w:p w14:paraId="7EEF5B94" w14:textId="77777777" w:rsidR="005C2A5A" w:rsidRPr="003B586D" w:rsidRDefault="005C2A5A" w:rsidP="00256FE9">
      <w:pPr>
        <w:numPr>
          <w:ilvl w:val="0"/>
          <w:numId w:val="1"/>
        </w:numPr>
        <w:spacing w:after="0" w:line="240" w:lineRule="auto"/>
        <w:jc w:val="both"/>
        <w:rPr>
          <w:rFonts w:cs="Times New Roman"/>
          <w:sz w:val="24"/>
          <w:szCs w:val="24"/>
          <w:lang w:val="ro-MD"/>
        </w:rPr>
      </w:pPr>
      <w:r w:rsidRPr="003B586D">
        <w:rPr>
          <w:rFonts w:cs="Times New Roman"/>
          <w:b/>
          <w:sz w:val="24"/>
          <w:szCs w:val="24"/>
          <w:lang w:val="ro-MD"/>
        </w:rPr>
        <w:t>Svetlana Pl</w:t>
      </w:r>
      <w:r w:rsidR="00797257" w:rsidRPr="003B586D">
        <w:rPr>
          <w:rFonts w:cs="Times New Roman"/>
          <w:b/>
          <w:sz w:val="24"/>
          <w:szCs w:val="24"/>
          <w:lang w:val="ro-MD"/>
        </w:rPr>
        <w:t>ămădeală</w:t>
      </w:r>
      <w:r w:rsidRPr="003B586D">
        <w:rPr>
          <w:rFonts w:cs="Times New Roman"/>
          <w:sz w:val="24"/>
          <w:szCs w:val="24"/>
          <w:lang w:val="ro-MD"/>
        </w:rPr>
        <w:t>, UNAIDS</w:t>
      </w:r>
    </w:p>
    <w:p w14:paraId="3F993A0C" w14:textId="77777777" w:rsidR="005C2A5A" w:rsidRPr="003B586D" w:rsidRDefault="005C2A5A" w:rsidP="00256FE9">
      <w:pPr>
        <w:numPr>
          <w:ilvl w:val="0"/>
          <w:numId w:val="1"/>
        </w:numPr>
        <w:spacing w:after="0" w:line="240" w:lineRule="auto"/>
        <w:jc w:val="both"/>
        <w:rPr>
          <w:rFonts w:cs="Times New Roman"/>
          <w:sz w:val="24"/>
          <w:szCs w:val="24"/>
          <w:lang w:val="ro-MD"/>
        </w:rPr>
      </w:pPr>
      <w:r w:rsidRPr="003B586D">
        <w:rPr>
          <w:rFonts w:cs="Times New Roman"/>
          <w:b/>
          <w:sz w:val="24"/>
          <w:szCs w:val="24"/>
          <w:lang w:val="ro-MD"/>
        </w:rPr>
        <w:t>Violeta Teutu,</w:t>
      </w:r>
      <w:r w:rsidRPr="003B586D">
        <w:rPr>
          <w:rFonts w:cs="Times New Roman"/>
          <w:sz w:val="24"/>
          <w:szCs w:val="24"/>
          <w:lang w:val="ro-MD"/>
        </w:rPr>
        <w:t xml:space="preserve"> Secretarul CNC TB/SIDA (membru CNE fara drept de vot)</w:t>
      </w:r>
    </w:p>
    <w:p w14:paraId="7454ACCE" w14:textId="77777777" w:rsidR="0010796E" w:rsidRPr="003B586D" w:rsidRDefault="0010796E" w:rsidP="0010796E">
      <w:pPr>
        <w:jc w:val="both"/>
        <w:rPr>
          <w:rFonts w:cs="Times New Roman"/>
          <w:sz w:val="24"/>
          <w:szCs w:val="24"/>
          <w:lang w:val="ro-MD"/>
        </w:rPr>
      </w:pPr>
    </w:p>
    <w:p w14:paraId="6F7661DB" w14:textId="77777777" w:rsidR="0010796E" w:rsidRPr="003B586D" w:rsidRDefault="0010796E" w:rsidP="0010796E">
      <w:pPr>
        <w:spacing w:after="0" w:line="240" w:lineRule="auto"/>
        <w:jc w:val="both"/>
        <w:rPr>
          <w:rFonts w:cs="Times New Roman"/>
          <w:b/>
          <w:sz w:val="24"/>
          <w:szCs w:val="24"/>
          <w:lang w:val="ro-MD"/>
        </w:rPr>
      </w:pPr>
      <w:r w:rsidRPr="003B586D">
        <w:rPr>
          <w:rFonts w:cs="Times New Roman"/>
          <w:b/>
          <w:sz w:val="24"/>
          <w:szCs w:val="24"/>
          <w:lang w:val="ro-MD"/>
        </w:rPr>
        <w:t>Invitaţi permanenţi</w:t>
      </w:r>
    </w:p>
    <w:p w14:paraId="2B94F4B0" w14:textId="77777777" w:rsidR="00F72330" w:rsidRPr="003B586D" w:rsidRDefault="00F72330" w:rsidP="00F72330">
      <w:pPr>
        <w:numPr>
          <w:ilvl w:val="0"/>
          <w:numId w:val="2"/>
        </w:numPr>
        <w:spacing w:after="0" w:line="240" w:lineRule="auto"/>
        <w:jc w:val="both"/>
        <w:rPr>
          <w:rFonts w:cs="Times New Roman"/>
          <w:sz w:val="24"/>
          <w:szCs w:val="24"/>
          <w:lang w:val="ro-MD"/>
        </w:rPr>
      </w:pPr>
      <w:r w:rsidRPr="003B586D">
        <w:rPr>
          <w:sz w:val="24"/>
          <w:szCs w:val="24"/>
          <w:lang w:val="ro-MD"/>
        </w:rPr>
        <w:t>Adriana Tudor - Ministerul Sănătății;</w:t>
      </w:r>
    </w:p>
    <w:p w14:paraId="0C7BCD98" w14:textId="77777777" w:rsidR="00F72330" w:rsidRPr="003B586D" w:rsidRDefault="00F72330" w:rsidP="00F72330">
      <w:pPr>
        <w:numPr>
          <w:ilvl w:val="0"/>
          <w:numId w:val="2"/>
        </w:numPr>
        <w:spacing w:after="0" w:line="240" w:lineRule="auto"/>
        <w:jc w:val="both"/>
        <w:rPr>
          <w:rFonts w:cs="Times New Roman"/>
          <w:sz w:val="24"/>
          <w:szCs w:val="24"/>
          <w:lang w:val="ro-MD"/>
        </w:rPr>
      </w:pPr>
      <w:r w:rsidRPr="003B586D">
        <w:rPr>
          <w:sz w:val="24"/>
          <w:szCs w:val="24"/>
          <w:lang w:val="ro-MD"/>
        </w:rPr>
        <w:t xml:space="preserve">Lucia Pîrțînă - </w:t>
      </w:r>
      <w:r w:rsidRPr="003B586D">
        <w:rPr>
          <w:rFonts w:cs="Times New Roman"/>
          <w:sz w:val="24"/>
          <w:szCs w:val="24"/>
          <w:lang w:val="ro-MD"/>
        </w:rPr>
        <w:t>Spitalul Dermatologie și Maladii Comunicabile (SDMC);</w:t>
      </w:r>
    </w:p>
    <w:p w14:paraId="048B08E7" w14:textId="77777777" w:rsidR="007E1B4D" w:rsidRPr="003B586D" w:rsidRDefault="007E1B4D"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Mihai Oprea – Dispensariatul Narcologic Republican (DNR);</w:t>
      </w:r>
    </w:p>
    <w:p w14:paraId="64E140BC" w14:textId="77777777" w:rsidR="00F72330" w:rsidRPr="003B586D" w:rsidRDefault="00F72330"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Liliana Domenti - Institutul de Ftiziopulmunologie (IFP);</w:t>
      </w:r>
    </w:p>
    <w:p w14:paraId="307D5CB1" w14:textId="77777777" w:rsidR="00F72330" w:rsidRPr="003B586D" w:rsidRDefault="00F72330" w:rsidP="0010796E">
      <w:pPr>
        <w:numPr>
          <w:ilvl w:val="0"/>
          <w:numId w:val="2"/>
        </w:numPr>
        <w:spacing w:after="0" w:line="240" w:lineRule="auto"/>
        <w:jc w:val="both"/>
        <w:rPr>
          <w:rFonts w:cs="Times New Roman"/>
          <w:sz w:val="24"/>
          <w:szCs w:val="24"/>
          <w:lang w:val="ro-MD"/>
        </w:rPr>
      </w:pPr>
      <w:r w:rsidRPr="003B586D">
        <w:rPr>
          <w:rFonts w:cs="Times New Roman"/>
          <w:sz w:val="24"/>
          <w:szCs w:val="24"/>
          <w:lang w:val="ro-MD"/>
        </w:rPr>
        <w:t>Victor Volovei –</w:t>
      </w:r>
      <w:r w:rsidR="0010796E" w:rsidRPr="003B586D">
        <w:rPr>
          <w:rFonts w:cs="Times New Roman"/>
          <w:sz w:val="24"/>
          <w:szCs w:val="24"/>
          <w:lang w:val="ro-MD"/>
        </w:rPr>
        <w:t xml:space="preserve"> </w:t>
      </w:r>
      <w:r w:rsidRPr="003B586D">
        <w:rPr>
          <w:rFonts w:cs="Times New Roman"/>
          <w:sz w:val="24"/>
          <w:szCs w:val="24"/>
          <w:lang w:val="ro-MD"/>
        </w:rPr>
        <w:t>IP UCIMP RSS;</w:t>
      </w:r>
    </w:p>
    <w:p w14:paraId="5459B775" w14:textId="77777777" w:rsidR="00F72330" w:rsidRPr="003B586D" w:rsidRDefault="00F72330"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Victor Burinschi -</w:t>
      </w:r>
      <w:r w:rsidR="0010796E" w:rsidRPr="003B586D">
        <w:rPr>
          <w:rFonts w:cs="Times New Roman"/>
          <w:sz w:val="24"/>
          <w:szCs w:val="24"/>
          <w:lang w:val="ro-MD"/>
        </w:rPr>
        <w:t xml:space="preserve"> </w:t>
      </w:r>
      <w:r w:rsidRPr="003B586D">
        <w:rPr>
          <w:rFonts w:cs="Times New Roman"/>
          <w:sz w:val="24"/>
          <w:szCs w:val="24"/>
          <w:lang w:val="ro-MD"/>
        </w:rPr>
        <w:t>IP UCIMP RSS;</w:t>
      </w:r>
      <w:r w:rsidR="0010796E" w:rsidRPr="003B586D">
        <w:rPr>
          <w:rFonts w:cs="Times New Roman"/>
          <w:sz w:val="24"/>
          <w:szCs w:val="24"/>
          <w:lang w:val="ro-MD"/>
        </w:rPr>
        <w:t xml:space="preserve"> </w:t>
      </w:r>
    </w:p>
    <w:p w14:paraId="10DFF672" w14:textId="77777777" w:rsidR="0010796E" w:rsidRPr="003B586D" w:rsidRDefault="00256FE9"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Daniela Lupan</w:t>
      </w:r>
      <w:r w:rsidR="00F72330" w:rsidRPr="003B586D">
        <w:rPr>
          <w:rFonts w:cs="Times New Roman"/>
          <w:sz w:val="24"/>
          <w:szCs w:val="24"/>
          <w:lang w:val="ro-MD"/>
        </w:rPr>
        <w:t xml:space="preserve"> -</w:t>
      </w:r>
      <w:r w:rsidR="0010796E" w:rsidRPr="003B586D">
        <w:rPr>
          <w:rFonts w:cs="Times New Roman"/>
          <w:sz w:val="24"/>
          <w:szCs w:val="24"/>
          <w:lang w:val="ro-MD"/>
        </w:rPr>
        <w:t xml:space="preserve"> </w:t>
      </w:r>
      <w:r w:rsidR="00F72330" w:rsidRPr="003B586D">
        <w:rPr>
          <w:rFonts w:cs="Times New Roman"/>
          <w:sz w:val="24"/>
          <w:szCs w:val="24"/>
          <w:lang w:val="ro-MD"/>
        </w:rPr>
        <w:t>IP UCIMP RSS;</w:t>
      </w:r>
    </w:p>
    <w:p w14:paraId="7AFE3F50" w14:textId="77777777" w:rsidR="00F72330" w:rsidRPr="003B586D" w:rsidRDefault="00256FE9"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Rita Seicaș</w:t>
      </w:r>
      <w:r w:rsidR="00F72330" w:rsidRPr="003B586D">
        <w:rPr>
          <w:rFonts w:cs="Times New Roman"/>
          <w:sz w:val="24"/>
          <w:szCs w:val="24"/>
          <w:lang w:val="ro-MD"/>
        </w:rPr>
        <w:t xml:space="preserve"> –</w:t>
      </w:r>
      <w:r w:rsidR="0010796E" w:rsidRPr="003B586D">
        <w:rPr>
          <w:rFonts w:cs="Times New Roman"/>
          <w:sz w:val="24"/>
          <w:szCs w:val="24"/>
          <w:lang w:val="ro-MD"/>
        </w:rPr>
        <w:t xml:space="preserve"> </w:t>
      </w:r>
      <w:r w:rsidR="00F72330" w:rsidRPr="003B586D">
        <w:rPr>
          <w:rFonts w:cs="Times New Roman"/>
          <w:sz w:val="24"/>
          <w:szCs w:val="24"/>
          <w:lang w:val="ro-MD"/>
        </w:rPr>
        <w:t>Centrul PAS</w:t>
      </w:r>
      <w:r w:rsidR="0010796E" w:rsidRPr="003B586D">
        <w:rPr>
          <w:rFonts w:cs="Times New Roman"/>
          <w:sz w:val="24"/>
          <w:szCs w:val="24"/>
          <w:lang w:val="ro-MD"/>
        </w:rPr>
        <w:t xml:space="preserve">; </w:t>
      </w:r>
    </w:p>
    <w:p w14:paraId="06CFE058" w14:textId="77777777" w:rsidR="0010796E" w:rsidRPr="003B586D" w:rsidRDefault="00F72330"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Liliana Caraulan – Centrul PAS</w:t>
      </w:r>
      <w:r w:rsidR="0010796E" w:rsidRPr="003B586D">
        <w:rPr>
          <w:rFonts w:cs="Times New Roman"/>
          <w:sz w:val="24"/>
          <w:szCs w:val="24"/>
          <w:lang w:val="ro-MD"/>
        </w:rPr>
        <w:t>;</w:t>
      </w:r>
    </w:p>
    <w:p w14:paraId="6FDE423E" w14:textId="77777777" w:rsidR="00F72330" w:rsidRPr="003B586D" w:rsidRDefault="00F72330" w:rsidP="0010796E">
      <w:pPr>
        <w:numPr>
          <w:ilvl w:val="0"/>
          <w:numId w:val="2"/>
        </w:numPr>
        <w:spacing w:after="0" w:line="240" w:lineRule="auto"/>
        <w:jc w:val="both"/>
        <w:rPr>
          <w:rFonts w:cs="Times New Roman"/>
          <w:sz w:val="24"/>
          <w:szCs w:val="24"/>
          <w:lang w:val="ro-MD"/>
        </w:rPr>
      </w:pPr>
      <w:r w:rsidRPr="003B586D">
        <w:rPr>
          <w:rFonts w:cs="Times New Roman"/>
          <w:sz w:val="24"/>
          <w:szCs w:val="24"/>
          <w:lang w:val="ro-MD"/>
        </w:rPr>
        <w:t xml:space="preserve">Vitalie Slobozian - </w:t>
      </w:r>
      <w:r w:rsidR="00256FE9" w:rsidRPr="003B586D">
        <w:rPr>
          <w:rFonts w:cs="Times New Roman"/>
          <w:sz w:val="24"/>
          <w:szCs w:val="24"/>
          <w:lang w:val="ro-MD"/>
        </w:rPr>
        <w:t xml:space="preserve">Fundația </w:t>
      </w:r>
      <w:r w:rsidRPr="003B586D">
        <w:rPr>
          <w:rFonts w:cs="Times New Roman"/>
          <w:sz w:val="24"/>
          <w:szCs w:val="24"/>
          <w:lang w:val="ro-MD"/>
        </w:rPr>
        <w:t>Soros-Moldova;</w:t>
      </w:r>
    </w:p>
    <w:p w14:paraId="3CA04028" w14:textId="77777777" w:rsidR="00F72330" w:rsidRPr="003B586D" w:rsidRDefault="00256FE9"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Angelica Bordeianu</w:t>
      </w:r>
      <w:r w:rsidR="00F72330" w:rsidRPr="003B586D">
        <w:rPr>
          <w:rFonts w:cs="Times New Roman"/>
          <w:sz w:val="24"/>
          <w:szCs w:val="24"/>
          <w:lang w:val="ro-MD"/>
        </w:rPr>
        <w:t xml:space="preserve"> - Fundația Soros-Moldova;</w:t>
      </w:r>
    </w:p>
    <w:p w14:paraId="6ACA0D47" w14:textId="77777777" w:rsidR="007E1B4D" w:rsidRPr="003B586D" w:rsidRDefault="007E1B4D"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Svetlana Hangan - Fundația Soros-Moldova;</w:t>
      </w:r>
    </w:p>
    <w:p w14:paraId="646C5952" w14:textId="77777777" w:rsidR="0010796E" w:rsidRPr="003B586D" w:rsidRDefault="0010796E" w:rsidP="00F72330">
      <w:pPr>
        <w:numPr>
          <w:ilvl w:val="0"/>
          <w:numId w:val="2"/>
        </w:numPr>
        <w:spacing w:after="0" w:line="240" w:lineRule="auto"/>
        <w:jc w:val="both"/>
        <w:rPr>
          <w:rFonts w:cs="Times New Roman"/>
          <w:sz w:val="24"/>
          <w:szCs w:val="24"/>
          <w:lang w:val="ro-MD"/>
        </w:rPr>
      </w:pPr>
      <w:r w:rsidRPr="003B586D">
        <w:rPr>
          <w:rFonts w:cs="Times New Roman"/>
          <w:sz w:val="24"/>
          <w:szCs w:val="24"/>
          <w:lang w:val="ro-MD"/>
        </w:rPr>
        <w:t xml:space="preserve">Secretariatul CNC TB/SIDA – </w:t>
      </w:r>
      <w:r w:rsidR="005D0311" w:rsidRPr="003B586D">
        <w:rPr>
          <w:rFonts w:cs="Times New Roman"/>
          <w:sz w:val="24"/>
          <w:szCs w:val="24"/>
          <w:lang w:val="ro-MD"/>
        </w:rPr>
        <w:t>Svetlana Lisnic</w:t>
      </w:r>
      <w:r w:rsidRPr="003B586D">
        <w:rPr>
          <w:rFonts w:cs="Times New Roman"/>
          <w:sz w:val="24"/>
          <w:szCs w:val="24"/>
          <w:lang w:val="ro-MD"/>
        </w:rPr>
        <w:t>, Consultant Coordonare/Comunicare</w:t>
      </w:r>
    </w:p>
    <w:p w14:paraId="2BAB9ACC" w14:textId="77777777" w:rsidR="0010796E" w:rsidRPr="003B586D" w:rsidRDefault="0010796E" w:rsidP="0010796E">
      <w:pPr>
        <w:jc w:val="both"/>
        <w:rPr>
          <w:rFonts w:cs="Times New Roman"/>
          <w:b/>
          <w:sz w:val="24"/>
          <w:szCs w:val="24"/>
          <w:lang w:val="ro-MD"/>
        </w:rPr>
      </w:pPr>
    </w:p>
    <w:p w14:paraId="715E4F2F" w14:textId="77777777" w:rsidR="0010796E" w:rsidRPr="003B586D" w:rsidRDefault="0010796E" w:rsidP="0010796E">
      <w:pPr>
        <w:spacing w:after="0" w:line="240" w:lineRule="auto"/>
        <w:jc w:val="both"/>
        <w:rPr>
          <w:rFonts w:cs="Times New Roman"/>
          <w:sz w:val="24"/>
          <w:szCs w:val="24"/>
          <w:lang w:val="ro-MD"/>
        </w:rPr>
      </w:pPr>
      <w:r w:rsidRPr="003B586D">
        <w:rPr>
          <w:rFonts w:cs="Times New Roman"/>
          <w:b/>
          <w:sz w:val="24"/>
          <w:szCs w:val="24"/>
          <w:lang w:val="ro-MD"/>
        </w:rPr>
        <w:t xml:space="preserve">Obiectivul </w:t>
      </w:r>
      <w:r w:rsidR="00256FE9" w:rsidRPr="003B586D">
        <w:rPr>
          <w:rFonts w:cs="Times New Roman"/>
          <w:b/>
          <w:sz w:val="24"/>
          <w:szCs w:val="24"/>
          <w:lang w:val="ro-MD"/>
        </w:rPr>
        <w:t>ședinței</w:t>
      </w:r>
      <w:r w:rsidRPr="003B586D">
        <w:rPr>
          <w:rFonts w:cs="Times New Roman"/>
          <w:sz w:val="24"/>
          <w:szCs w:val="24"/>
          <w:lang w:val="ro-MD"/>
        </w:rPr>
        <w:t xml:space="preserve">: </w:t>
      </w:r>
    </w:p>
    <w:p w14:paraId="4A10BE6D" w14:textId="77777777" w:rsidR="0010796E" w:rsidRPr="003B586D" w:rsidRDefault="0010796E" w:rsidP="0010796E">
      <w:pPr>
        <w:spacing w:after="0" w:line="240" w:lineRule="auto"/>
        <w:jc w:val="both"/>
        <w:rPr>
          <w:rFonts w:cs="Times New Roman"/>
          <w:sz w:val="24"/>
          <w:szCs w:val="24"/>
          <w:lang w:val="ro-MD"/>
        </w:rPr>
      </w:pPr>
      <w:r w:rsidRPr="003B586D">
        <w:rPr>
          <w:rFonts w:cs="Times New Roman"/>
          <w:sz w:val="24"/>
          <w:szCs w:val="24"/>
          <w:lang w:val="ro-MD"/>
        </w:rPr>
        <w:t>Evaluarea progr</w:t>
      </w:r>
      <w:r w:rsidR="00C77093" w:rsidRPr="003B586D">
        <w:rPr>
          <w:rFonts w:cs="Times New Roman"/>
          <w:sz w:val="24"/>
          <w:szCs w:val="24"/>
          <w:lang w:val="ro-MD"/>
        </w:rPr>
        <w:t xml:space="preserve">amatică a granturilor oferite Republicii Moldova de </w:t>
      </w:r>
      <w:r w:rsidRPr="003B586D">
        <w:rPr>
          <w:rFonts w:cs="Times New Roman"/>
          <w:sz w:val="24"/>
          <w:szCs w:val="24"/>
          <w:lang w:val="ro-MD"/>
        </w:rPr>
        <w:t xml:space="preserve">Fondul Global </w:t>
      </w:r>
      <w:r w:rsidR="00256FE9" w:rsidRPr="003B586D">
        <w:rPr>
          <w:rFonts w:cs="Times New Roman"/>
          <w:sz w:val="24"/>
          <w:szCs w:val="24"/>
          <w:lang w:val="ro-MD"/>
        </w:rPr>
        <w:t>și</w:t>
      </w:r>
      <w:r w:rsidRPr="003B586D">
        <w:rPr>
          <w:rFonts w:cs="Times New Roman"/>
          <w:sz w:val="24"/>
          <w:szCs w:val="24"/>
          <w:lang w:val="ro-MD"/>
        </w:rPr>
        <w:t xml:space="preserve"> gestionate de către Recipienţii Principali (RP) </w:t>
      </w:r>
      <w:r w:rsidR="005D0311" w:rsidRPr="003B586D">
        <w:rPr>
          <w:rFonts w:cs="Times New Roman"/>
          <w:sz w:val="24"/>
          <w:szCs w:val="24"/>
          <w:lang w:val="ro-MD"/>
        </w:rPr>
        <w:t xml:space="preserve">- </w:t>
      </w:r>
      <w:r w:rsidRPr="003B586D">
        <w:rPr>
          <w:rFonts w:cs="Times New Roman"/>
          <w:sz w:val="24"/>
          <w:szCs w:val="24"/>
          <w:lang w:val="ro-MD"/>
        </w:rPr>
        <w:t xml:space="preserve">IP UCIMP RSS </w:t>
      </w:r>
      <w:r w:rsidR="00797257" w:rsidRPr="003B586D">
        <w:rPr>
          <w:rFonts w:cs="Times New Roman"/>
          <w:sz w:val="24"/>
          <w:szCs w:val="24"/>
          <w:lang w:val="ro-MD"/>
        </w:rPr>
        <w:t>ș</w:t>
      </w:r>
      <w:r w:rsidR="00256FE9" w:rsidRPr="003B586D">
        <w:rPr>
          <w:rFonts w:cs="Times New Roman"/>
          <w:sz w:val="24"/>
          <w:szCs w:val="24"/>
          <w:lang w:val="ro-MD"/>
        </w:rPr>
        <w:t>i</w:t>
      </w:r>
      <w:r w:rsidRPr="003B586D">
        <w:rPr>
          <w:rFonts w:cs="Times New Roman"/>
          <w:sz w:val="24"/>
          <w:szCs w:val="24"/>
          <w:lang w:val="ro-MD"/>
        </w:rPr>
        <w:t xml:space="preserve"> Centrul PAS. </w:t>
      </w:r>
    </w:p>
    <w:p w14:paraId="7F663B47" w14:textId="77777777" w:rsidR="0010796E" w:rsidRPr="003B586D" w:rsidRDefault="0010796E" w:rsidP="0010796E">
      <w:pPr>
        <w:spacing w:after="0" w:line="240" w:lineRule="auto"/>
        <w:jc w:val="both"/>
        <w:rPr>
          <w:rFonts w:cs="Times New Roman"/>
          <w:sz w:val="24"/>
          <w:szCs w:val="24"/>
          <w:lang w:val="ro-MD"/>
        </w:rPr>
      </w:pPr>
    </w:p>
    <w:p w14:paraId="0FFD1146" w14:textId="77777777" w:rsidR="0010796E" w:rsidRPr="003B586D" w:rsidRDefault="0010796E" w:rsidP="0010796E">
      <w:pPr>
        <w:jc w:val="both"/>
        <w:outlineLvl w:val="0"/>
        <w:rPr>
          <w:rFonts w:cs="Times New Roman"/>
          <w:b/>
          <w:sz w:val="24"/>
          <w:szCs w:val="24"/>
          <w:lang w:val="ro-MD"/>
        </w:rPr>
      </w:pPr>
      <w:r w:rsidRPr="003B586D">
        <w:rPr>
          <w:rFonts w:cs="Times New Roman"/>
          <w:b/>
          <w:sz w:val="24"/>
          <w:szCs w:val="24"/>
          <w:lang w:val="ro-MD"/>
        </w:rPr>
        <w:t>Materiale distribuite în prealabil:</w:t>
      </w:r>
    </w:p>
    <w:p w14:paraId="7A8C7548" w14:textId="77777777" w:rsidR="0010796E" w:rsidRPr="003B586D" w:rsidRDefault="0010796E" w:rsidP="0010796E">
      <w:pPr>
        <w:numPr>
          <w:ilvl w:val="0"/>
          <w:numId w:val="3"/>
        </w:numPr>
        <w:spacing w:after="0" w:line="240" w:lineRule="auto"/>
        <w:jc w:val="both"/>
        <w:rPr>
          <w:rFonts w:cs="Times New Roman"/>
          <w:sz w:val="24"/>
          <w:szCs w:val="24"/>
          <w:lang w:val="ro-MD"/>
        </w:rPr>
      </w:pPr>
      <w:r w:rsidRPr="003B586D">
        <w:rPr>
          <w:rFonts w:cs="Times New Roman"/>
          <w:sz w:val="24"/>
          <w:szCs w:val="24"/>
          <w:lang w:val="ro-MD"/>
        </w:rPr>
        <w:t xml:space="preserve">2 tabele programatice </w:t>
      </w:r>
      <w:r w:rsidR="00C77093" w:rsidRPr="003B586D">
        <w:rPr>
          <w:rFonts w:cs="Times New Roman"/>
          <w:sz w:val="24"/>
          <w:szCs w:val="24"/>
          <w:lang w:val="ro-MD"/>
        </w:rPr>
        <w:t xml:space="preserve">și 2 note informative </w:t>
      </w:r>
      <w:r w:rsidRPr="003B586D">
        <w:rPr>
          <w:rFonts w:cs="Times New Roman"/>
          <w:sz w:val="24"/>
          <w:szCs w:val="24"/>
          <w:lang w:val="ro-MD"/>
        </w:rPr>
        <w:t xml:space="preserve">de evaluare ale UCIMP </w:t>
      </w:r>
      <w:r w:rsidR="00256FE9" w:rsidRPr="003B586D">
        <w:rPr>
          <w:rFonts w:cs="Times New Roman"/>
          <w:sz w:val="24"/>
          <w:szCs w:val="24"/>
          <w:lang w:val="ro-MD"/>
        </w:rPr>
        <w:t>și</w:t>
      </w:r>
      <w:r w:rsidRPr="003B586D">
        <w:rPr>
          <w:rFonts w:cs="Times New Roman"/>
          <w:sz w:val="24"/>
          <w:szCs w:val="24"/>
          <w:lang w:val="ro-MD"/>
        </w:rPr>
        <w:t xml:space="preserve"> PAS pe compo</w:t>
      </w:r>
      <w:r w:rsidR="00C77093" w:rsidRPr="003B586D">
        <w:rPr>
          <w:rFonts w:cs="Times New Roman"/>
          <w:sz w:val="24"/>
          <w:szCs w:val="24"/>
          <w:lang w:val="ro-MD"/>
        </w:rPr>
        <w:t>nenta HIV;</w:t>
      </w:r>
    </w:p>
    <w:p w14:paraId="797C369A" w14:textId="77777777" w:rsidR="0010796E" w:rsidRPr="003B586D" w:rsidRDefault="0010796E" w:rsidP="0010796E">
      <w:pPr>
        <w:numPr>
          <w:ilvl w:val="0"/>
          <w:numId w:val="3"/>
        </w:numPr>
        <w:spacing w:after="0" w:line="240" w:lineRule="auto"/>
        <w:jc w:val="both"/>
        <w:rPr>
          <w:rFonts w:cs="Times New Roman"/>
          <w:sz w:val="24"/>
          <w:szCs w:val="24"/>
          <w:lang w:val="ro-MD"/>
        </w:rPr>
      </w:pPr>
      <w:r w:rsidRPr="003B586D">
        <w:rPr>
          <w:rFonts w:cs="Times New Roman"/>
          <w:sz w:val="24"/>
          <w:szCs w:val="24"/>
          <w:lang w:val="ro-MD"/>
        </w:rPr>
        <w:t>2 tabele programatice</w:t>
      </w:r>
      <w:r w:rsidR="00C77093" w:rsidRPr="003B586D">
        <w:rPr>
          <w:rFonts w:cs="Times New Roman"/>
          <w:sz w:val="24"/>
          <w:szCs w:val="24"/>
          <w:lang w:val="ro-MD"/>
        </w:rPr>
        <w:t xml:space="preserve"> și 2 note informative</w:t>
      </w:r>
      <w:r w:rsidRPr="003B586D">
        <w:rPr>
          <w:rFonts w:cs="Times New Roman"/>
          <w:sz w:val="24"/>
          <w:szCs w:val="24"/>
          <w:lang w:val="ro-MD"/>
        </w:rPr>
        <w:t xml:space="preserve"> de evaluare ale UCIMP </w:t>
      </w:r>
      <w:r w:rsidR="00256FE9" w:rsidRPr="003B586D">
        <w:rPr>
          <w:rFonts w:cs="Times New Roman"/>
          <w:sz w:val="24"/>
          <w:szCs w:val="24"/>
          <w:lang w:val="ro-MD"/>
        </w:rPr>
        <w:t>și</w:t>
      </w:r>
      <w:r w:rsidRPr="003B586D">
        <w:rPr>
          <w:rFonts w:cs="Times New Roman"/>
          <w:sz w:val="24"/>
          <w:szCs w:val="24"/>
          <w:lang w:val="ro-MD"/>
        </w:rPr>
        <w:t xml:space="preserve"> PAS pe componenta TB. </w:t>
      </w:r>
    </w:p>
    <w:p w14:paraId="2D479E11" w14:textId="77777777" w:rsidR="0010796E" w:rsidRPr="003B586D" w:rsidRDefault="0010796E" w:rsidP="0010796E">
      <w:pPr>
        <w:jc w:val="both"/>
        <w:rPr>
          <w:rFonts w:cs="Times New Roman"/>
          <w:sz w:val="24"/>
          <w:szCs w:val="24"/>
          <w:lang w:val="ro-MD"/>
        </w:rPr>
      </w:pPr>
    </w:p>
    <w:p w14:paraId="2F87D036" w14:textId="77777777" w:rsidR="0010796E" w:rsidRPr="003B586D" w:rsidRDefault="0010796E" w:rsidP="002A6FC7">
      <w:pPr>
        <w:jc w:val="both"/>
        <w:rPr>
          <w:rFonts w:cs="Times New Roman"/>
          <w:sz w:val="24"/>
          <w:szCs w:val="24"/>
          <w:lang w:val="ro-MD"/>
        </w:rPr>
      </w:pPr>
      <w:r w:rsidRPr="003B586D">
        <w:rPr>
          <w:rFonts w:cs="Times New Roman"/>
          <w:b/>
          <w:sz w:val="24"/>
          <w:szCs w:val="24"/>
          <w:lang w:val="ro-MD"/>
        </w:rPr>
        <w:t>Perioada de raportare programatică:</w:t>
      </w:r>
      <w:r w:rsidR="00C77093" w:rsidRPr="003B586D">
        <w:rPr>
          <w:rFonts w:cs="Times New Roman"/>
          <w:b/>
          <w:sz w:val="24"/>
          <w:szCs w:val="24"/>
          <w:lang w:val="ro-MD"/>
        </w:rPr>
        <w:t xml:space="preserve"> </w:t>
      </w:r>
      <w:r w:rsidRPr="003B586D">
        <w:rPr>
          <w:rFonts w:cs="Times New Roman"/>
          <w:sz w:val="24"/>
          <w:szCs w:val="24"/>
          <w:lang w:val="ro-MD"/>
        </w:rPr>
        <w:t>1 i</w:t>
      </w:r>
      <w:r w:rsidR="00256FE9" w:rsidRPr="003B586D">
        <w:rPr>
          <w:rFonts w:cs="Times New Roman"/>
          <w:sz w:val="24"/>
          <w:szCs w:val="24"/>
          <w:lang w:val="ro-MD"/>
        </w:rPr>
        <w:t>anuarie – 30</w:t>
      </w:r>
      <w:r w:rsidRPr="003B586D">
        <w:rPr>
          <w:rFonts w:cs="Times New Roman"/>
          <w:sz w:val="24"/>
          <w:szCs w:val="24"/>
          <w:lang w:val="ro-MD"/>
        </w:rPr>
        <w:t xml:space="preserve"> </w:t>
      </w:r>
      <w:r w:rsidR="00256FE9" w:rsidRPr="003B586D">
        <w:rPr>
          <w:rFonts w:cs="Times New Roman"/>
          <w:sz w:val="24"/>
          <w:szCs w:val="24"/>
          <w:lang w:val="ro-MD"/>
        </w:rPr>
        <w:t>iunie 2013</w:t>
      </w:r>
      <w:r w:rsidRPr="003B586D">
        <w:rPr>
          <w:rFonts w:cs="Times New Roman"/>
          <w:sz w:val="24"/>
          <w:szCs w:val="24"/>
          <w:lang w:val="ro-MD"/>
        </w:rPr>
        <w:t>.</w:t>
      </w:r>
    </w:p>
    <w:p w14:paraId="084B7FE3" w14:textId="77777777" w:rsidR="006772FF" w:rsidRPr="003B586D" w:rsidRDefault="0010796E" w:rsidP="002A6FC7">
      <w:pPr>
        <w:jc w:val="both"/>
        <w:rPr>
          <w:rFonts w:cs="Times New Roman"/>
          <w:sz w:val="24"/>
          <w:szCs w:val="24"/>
          <w:lang w:val="ro-MD"/>
        </w:rPr>
      </w:pPr>
      <w:r w:rsidRPr="003B586D">
        <w:rPr>
          <w:rFonts w:cs="Times New Roman"/>
          <w:b/>
          <w:sz w:val="24"/>
          <w:szCs w:val="24"/>
          <w:lang w:val="ro-MD"/>
        </w:rPr>
        <w:lastRenderedPageBreak/>
        <w:t xml:space="preserve">Moderator </w:t>
      </w:r>
      <w:r w:rsidR="00256FE9" w:rsidRPr="003B586D">
        <w:rPr>
          <w:rFonts w:cs="Times New Roman"/>
          <w:b/>
          <w:sz w:val="24"/>
          <w:szCs w:val="24"/>
          <w:lang w:val="ro-MD"/>
        </w:rPr>
        <w:t>ședință</w:t>
      </w:r>
      <w:r w:rsidRPr="003B586D">
        <w:rPr>
          <w:rFonts w:cs="Times New Roman"/>
          <w:sz w:val="24"/>
          <w:szCs w:val="24"/>
          <w:lang w:val="ro-MD"/>
        </w:rPr>
        <w:t xml:space="preserve">: </w:t>
      </w:r>
      <w:r w:rsidR="00256FE9" w:rsidRPr="003B586D">
        <w:rPr>
          <w:rFonts w:cs="Times New Roman"/>
          <w:sz w:val="24"/>
          <w:szCs w:val="24"/>
          <w:lang w:val="ro-MD"/>
        </w:rPr>
        <w:t>Svetlana Cotelea</w:t>
      </w:r>
      <w:r w:rsidRPr="003B586D">
        <w:rPr>
          <w:rFonts w:cs="Times New Roman"/>
          <w:sz w:val="24"/>
          <w:szCs w:val="24"/>
          <w:lang w:val="ro-MD"/>
        </w:rPr>
        <w:t xml:space="preserve">, </w:t>
      </w:r>
      <w:r w:rsidR="00256FE9" w:rsidRPr="003B586D">
        <w:rPr>
          <w:rFonts w:cs="Times New Roman"/>
          <w:sz w:val="24"/>
          <w:szCs w:val="24"/>
          <w:lang w:val="ro-MD"/>
        </w:rPr>
        <w:t>președinte</w:t>
      </w:r>
      <w:r w:rsidRPr="003B586D">
        <w:rPr>
          <w:rFonts w:cs="Times New Roman"/>
          <w:sz w:val="24"/>
          <w:szCs w:val="24"/>
          <w:lang w:val="ro-MD"/>
        </w:rPr>
        <w:t xml:space="preserve"> CNE</w:t>
      </w:r>
    </w:p>
    <w:p w14:paraId="5375D9E4" w14:textId="4D763578" w:rsidR="006A1E78" w:rsidRPr="003B586D" w:rsidRDefault="006A1E78" w:rsidP="002A6FC7">
      <w:pPr>
        <w:jc w:val="both"/>
        <w:rPr>
          <w:sz w:val="24"/>
          <w:szCs w:val="24"/>
          <w:lang w:val="ro-MD"/>
        </w:rPr>
      </w:pPr>
      <w:r w:rsidRPr="003B586D">
        <w:rPr>
          <w:sz w:val="24"/>
          <w:szCs w:val="24"/>
          <w:lang w:val="ro-MD"/>
        </w:rPr>
        <w:t>Doamna Cotelea a salut participanții la ședință</w:t>
      </w:r>
      <w:r w:rsidR="00794745" w:rsidRPr="003B586D">
        <w:rPr>
          <w:sz w:val="24"/>
          <w:szCs w:val="24"/>
          <w:lang w:val="ro-MD"/>
        </w:rPr>
        <w:t xml:space="preserve"> </w:t>
      </w:r>
      <w:r w:rsidRPr="003B586D">
        <w:rPr>
          <w:sz w:val="24"/>
          <w:szCs w:val="24"/>
          <w:lang w:val="ro-MD"/>
        </w:rPr>
        <w:t xml:space="preserve">reiterând </w:t>
      </w:r>
      <w:r w:rsidR="00797257" w:rsidRPr="003B586D">
        <w:rPr>
          <w:sz w:val="24"/>
          <w:szCs w:val="24"/>
          <w:lang w:val="ro-MD"/>
        </w:rPr>
        <w:t>obiectivul principal urmărit c</w:t>
      </w:r>
      <w:r w:rsidRPr="003B586D">
        <w:rPr>
          <w:sz w:val="24"/>
          <w:szCs w:val="24"/>
          <w:lang w:val="ro-MD"/>
        </w:rPr>
        <w:t xml:space="preserve">are este evaluarea programatică a </w:t>
      </w:r>
      <w:r w:rsidR="00E3069D" w:rsidRPr="003B586D">
        <w:rPr>
          <w:sz w:val="24"/>
          <w:szCs w:val="24"/>
          <w:lang w:val="ro-MD"/>
        </w:rPr>
        <w:t xml:space="preserve">implementării </w:t>
      </w:r>
      <w:r w:rsidRPr="003B586D">
        <w:rPr>
          <w:sz w:val="24"/>
          <w:szCs w:val="24"/>
          <w:lang w:val="ro-MD"/>
        </w:rPr>
        <w:t>granturilor</w:t>
      </w:r>
      <w:r w:rsidR="00E3069D" w:rsidRPr="003B586D">
        <w:rPr>
          <w:sz w:val="24"/>
          <w:szCs w:val="24"/>
          <w:lang w:val="ro-MD"/>
        </w:rPr>
        <w:t>, pentru perioada semestrului I, 2013,</w:t>
      </w:r>
      <w:r w:rsidRPr="003B586D">
        <w:rPr>
          <w:sz w:val="24"/>
          <w:szCs w:val="24"/>
          <w:lang w:val="ro-MD"/>
        </w:rPr>
        <w:t xml:space="preserve"> </w:t>
      </w:r>
      <w:r w:rsidR="00794745" w:rsidRPr="003B586D">
        <w:rPr>
          <w:sz w:val="24"/>
          <w:szCs w:val="24"/>
          <w:lang w:val="ro-MD"/>
        </w:rPr>
        <w:t>oferite de către Fondul Global</w:t>
      </w:r>
      <w:r w:rsidR="00E3069D" w:rsidRPr="003B586D">
        <w:rPr>
          <w:sz w:val="24"/>
          <w:szCs w:val="24"/>
          <w:lang w:val="ro-MD"/>
        </w:rPr>
        <w:t>(FG)</w:t>
      </w:r>
      <w:r w:rsidR="00794745" w:rsidRPr="003B586D">
        <w:rPr>
          <w:sz w:val="24"/>
          <w:szCs w:val="24"/>
          <w:lang w:val="ro-MD"/>
        </w:rPr>
        <w:t>.</w:t>
      </w:r>
      <w:r w:rsidRPr="003B586D">
        <w:rPr>
          <w:sz w:val="24"/>
          <w:szCs w:val="24"/>
          <w:lang w:val="ro-MD"/>
        </w:rPr>
        <w:t xml:space="preserve"> </w:t>
      </w:r>
      <w:r w:rsidR="00E3069D" w:rsidRPr="003B586D">
        <w:rPr>
          <w:sz w:val="24"/>
          <w:szCs w:val="24"/>
          <w:lang w:val="ro-MD"/>
        </w:rPr>
        <w:t>Evaluarea se realizează în baza unui instrument de supervizare numit dashboard, care se completează de că</w:t>
      </w:r>
      <w:r w:rsidR="00147EE2" w:rsidRPr="003B586D">
        <w:rPr>
          <w:sz w:val="24"/>
          <w:szCs w:val="24"/>
          <w:lang w:val="ro-MD"/>
        </w:rPr>
        <w:t>tre Recipienții Principali per grant implementat</w:t>
      </w:r>
      <w:r w:rsidR="00E3069D" w:rsidRPr="003B586D">
        <w:rPr>
          <w:sz w:val="24"/>
          <w:szCs w:val="24"/>
          <w:lang w:val="ro-MD"/>
        </w:rPr>
        <w:t xml:space="preserve">. </w:t>
      </w:r>
      <w:r w:rsidRPr="003B586D">
        <w:rPr>
          <w:sz w:val="24"/>
          <w:szCs w:val="24"/>
          <w:lang w:val="ro-MD"/>
        </w:rPr>
        <w:t>Dumneaei a menționat</w:t>
      </w:r>
      <w:r w:rsidR="00C77093" w:rsidRPr="003B586D">
        <w:rPr>
          <w:sz w:val="24"/>
          <w:szCs w:val="24"/>
          <w:lang w:val="ro-MD"/>
        </w:rPr>
        <w:t xml:space="preserve"> faptul</w:t>
      </w:r>
      <w:r w:rsidRPr="003B586D">
        <w:rPr>
          <w:sz w:val="24"/>
          <w:szCs w:val="24"/>
          <w:lang w:val="ro-MD"/>
        </w:rPr>
        <w:t xml:space="preserve"> că </w:t>
      </w:r>
      <w:r w:rsidR="00794745" w:rsidRPr="003B586D">
        <w:rPr>
          <w:sz w:val="24"/>
          <w:szCs w:val="24"/>
          <w:lang w:val="ro-MD"/>
        </w:rPr>
        <w:t xml:space="preserve">pe parcursul anului s-a efectuat o instruire pentru membrii CNC și CNE referitor la aplicarea tabelului de supervizare programatică (dashboard). </w:t>
      </w:r>
      <w:r w:rsidR="00E3069D" w:rsidRPr="003B586D">
        <w:rPr>
          <w:sz w:val="24"/>
          <w:szCs w:val="24"/>
          <w:lang w:val="ro-MD"/>
        </w:rPr>
        <w:t>De asemenea, doamna Cotelea a cerut să</w:t>
      </w:r>
      <w:r w:rsidR="00147EE2" w:rsidRPr="003B586D">
        <w:rPr>
          <w:sz w:val="24"/>
          <w:szCs w:val="24"/>
          <w:lang w:val="ro-MD"/>
        </w:rPr>
        <w:t xml:space="preserve"> fie luată o decizie cu privire la instrumentele de supervizare (dashboard și notă informativă) care vor fi elaborate pe viitor și remise membrilor CNE.</w:t>
      </w:r>
    </w:p>
    <w:p w14:paraId="6B34E308" w14:textId="77777777" w:rsidR="00F15673" w:rsidRPr="003B586D" w:rsidRDefault="006A1E78" w:rsidP="002A6FC7">
      <w:pPr>
        <w:jc w:val="both"/>
        <w:rPr>
          <w:sz w:val="24"/>
          <w:szCs w:val="24"/>
          <w:lang w:val="ro-MD"/>
        </w:rPr>
      </w:pPr>
      <w:r w:rsidRPr="003B586D">
        <w:rPr>
          <w:sz w:val="24"/>
          <w:szCs w:val="24"/>
          <w:lang w:val="ro-MD"/>
        </w:rPr>
        <w:t xml:space="preserve">Doamna Violeta Teutu, Coordonatorul Secretariatului CNC TB/SIDA a salutat participanții </w:t>
      </w:r>
      <w:r w:rsidR="005D0311" w:rsidRPr="003B586D">
        <w:rPr>
          <w:sz w:val="24"/>
          <w:szCs w:val="24"/>
          <w:lang w:val="ro-MD"/>
        </w:rPr>
        <w:t xml:space="preserve">la cea de-a doua </w:t>
      </w:r>
      <w:r w:rsidR="00797257" w:rsidRPr="003B586D">
        <w:rPr>
          <w:sz w:val="24"/>
          <w:szCs w:val="24"/>
          <w:lang w:val="ro-MD"/>
        </w:rPr>
        <w:t>ședință</w:t>
      </w:r>
      <w:r w:rsidR="005D0311" w:rsidRPr="003B586D">
        <w:rPr>
          <w:sz w:val="24"/>
          <w:szCs w:val="24"/>
          <w:lang w:val="ro-MD"/>
        </w:rPr>
        <w:t xml:space="preserve"> CNE din anul 2013, a </w:t>
      </w:r>
      <w:r w:rsidR="00797257" w:rsidRPr="003B586D">
        <w:rPr>
          <w:sz w:val="24"/>
          <w:szCs w:val="24"/>
          <w:lang w:val="ro-MD"/>
        </w:rPr>
        <w:t>făcut</w:t>
      </w:r>
      <w:r w:rsidR="005D0311" w:rsidRPr="003B586D">
        <w:rPr>
          <w:sz w:val="24"/>
          <w:szCs w:val="24"/>
          <w:lang w:val="ro-MD"/>
        </w:rPr>
        <w:t xml:space="preserve"> apelul membrilor </w:t>
      </w:r>
      <w:r w:rsidR="004C085F" w:rsidRPr="003B586D">
        <w:rPr>
          <w:sz w:val="24"/>
          <w:szCs w:val="24"/>
          <w:lang w:val="ro-MD"/>
        </w:rPr>
        <w:t>comisiei</w:t>
      </w:r>
      <w:r w:rsidR="005D0311" w:rsidRPr="003B586D">
        <w:rPr>
          <w:sz w:val="24"/>
          <w:szCs w:val="24"/>
          <w:lang w:val="ro-MD"/>
        </w:rPr>
        <w:t xml:space="preserve"> </w:t>
      </w:r>
      <w:r w:rsidR="00797257" w:rsidRPr="003B586D">
        <w:rPr>
          <w:sz w:val="24"/>
          <w:szCs w:val="24"/>
          <w:lang w:val="ro-MD"/>
        </w:rPr>
        <w:t>prezenți</w:t>
      </w:r>
      <w:r w:rsidR="005D0311" w:rsidRPr="003B586D">
        <w:rPr>
          <w:sz w:val="24"/>
          <w:szCs w:val="24"/>
          <w:lang w:val="ro-MD"/>
        </w:rPr>
        <w:t xml:space="preserve"> </w:t>
      </w:r>
      <w:r w:rsidRPr="003B586D">
        <w:rPr>
          <w:sz w:val="24"/>
          <w:szCs w:val="24"/>
          <w:lang w:val="ro-MD"/>
        </w:rPr>
        <w:t xml:space="preserve">și a </w:t>
      </w:r>
      <w:r w:rsidR="00797257" w:rsidRPr="003B586D">
        <w:rPr>
          <w:sz w:val="24"/>
          <w:szCs w:val="24"/>
          <w:lang w:val="ro-MD"/>
        </w:rPr>
        <w:t>anunțat</w:t>
      </w:r>
      <w:r w:rsidR="005D0311" w:rsidRPr="003B586D">
        <w:rPr>
          <w:sz w:val="24"/>
          <w:szCs w:val="24"/>
          <w:lang w:val="ro-MD"/>
        </w:rPr>
        <w:t xml:space="preserve"> </w:t>
      </w:r>
      <w:r w:rsidRPr="003B586D">
        <w:rPr>
          <w:sz w:val="24"/>
          <w:szCs w:val="24"/>
          <w:lang w:val="ro-MD"/>
        </w:rPr>
        <w:t xml:space="preserve">motivul absenței </w:t>
      </w:r>
      <w:r w:rsidR="004C085F" w:rsidRPr="003B586D">
        <w:rPr>
          <w:sz w:val="24"/>
          <w:szCs w:val="24"/>
          <w:lang w:val="ro-MD"/>
        </w:rPr>
        <w:t>celor</w:t>
      </w:r>
      <w:r w:rsidR="00797257" w:rsidRPr="003B586D">
        <w:rPr>
          <w:sz w:val="24"/>
          <w:szCs w:val="24"/>
          <w:lang w:val="ro-MD"/>
        </w:rPr>
        <w:t xml:space="preserve"> trei membri </w:t>
      </w:r>
      <w:r w:rsidRPr="003B586D">
        <w:rPr>
          <w:sz w:val="24"/>
          <w:szCs w:val="24"/>
          <w:lang w:val="ro-MD"/>
        </w:rPr>
        <w:t xml:space="preserve">ai CNE. </w:t>
      </w:r>
      <w:r w:rsidR="00797257" w:rsidRPr="003B586D">
        <w:rPr>
          <w:sz w:val="24"/>
          <w:szCs w:val="24"/>
          <w:lang w:val="ro-MD"/>
        </w:rPr>
        <w:t>Totodată</w:t>
      </w:r>
      <w:r w:rsidR="004C085F" w:rsidRPr="003B586D">
        <w:rPr>
          <w:sz w:val="24"/>
          <w:szCs w:val="24"/>
          <w:lang w:val="ro-MD"/>
        </w:rPr>
        <w:t xml:space="preserve">, Secretariatul CNC TB/SIDA a prezentat </w:t>
      </w:r>
      <w:r w:rsidR="00797257" w:rsidRPr="003B586D">
        <w:rPr>
          <w:sz w:val="24"/>
          <w:szCs w:val="24"/>
          <w:lang w:val="ro-MD"/>
        </w:rPr>
        <w:t>și</w:t>
      </w:r>
      <w:r w:rsidR="00A42C0A" w:rsidRPr="003B586D">
        <w:rPr>
          <w:sz w:val="24"/>
          <w:szCs w:val="24"/>
          <w:lang w:val="ro-MD"/>
        </w:rPr>
        <w:t xml:space="preserve"> solicitat membrilor CNE să semneze declarația cu privire la conflictul de interes</w:t>
      </w:r>
      <w:r w:rsidR="005D0311" w:rsidRPr="003B586D">
        <w:rPr>
          <w:sz w:val="24"/>
          <w:szCs w:val="24"/>
          <w:lang w:val="ro-MD"/>
        </w:rPr>
        <w:t>e</w:t>
      </w:r>
    </w:p>
    <w:p w14:paraId="66F696A0" w14:textId="77777777" w:rsidR="004C085F" w:rsidRPr="003B586D" w:rsidRDefault="00797257" w:rsidP="002A6FC7">
      <w:pPr>
        <w:jc w:val="both"/>
        <w:rPr>
          <w:sz w:val="24"/>
          <w:szCs w:val="24"/>
          <w:lang w:val="ro-MD"/>
        </w:rPr>
      </w:pPr>
      <w:r w:rsidRPr="003B586D">
        <w:rPr>
          <w:sz w:val="24"/>
          <w:szCs w:val="24"/>
          <w:lang w:val="ro-MD"/>
        </w:rPr>
        <w:t>Î</w:t>
      </w:r>
      <w:r w:rsidR="004C085F" w:rsidRPr="003B586D">
        <w:rPr>
          <w:sz w:val="24"/>
          <w:szCs w:val="24"/>
          <w:lang w:val="ro-MD"/>
        </w:rPr>
        <w:t xml:space="preserve">n continuare, </w:t>
      </w:r>
      <w:r w:rsidRPr="003B586D">
        <w:rPr>
          <w:sz w:val="24"/>
          <w:szCs w:val="24"/>
          <w:lang w:val="ro-MD"/>
        </w:rPr>
        <w:t>președintele</w:t>
      </w:r>
      <w:r w:rsidR="004C085F" w:rsidRPr="003B586D">
        <w:rPr>
          <w:sz w:val="24"/>
          <w:szCs w:val="24"/>
          <w:lang w:val="ro-MD"/>
        </w:rPr>
        <w:t xml:space="preserve"> CNE a </w:t>
      </w:r>
      <w:r w:rsidRPr="003B586D">
        <w:rPr>
          <w:sz w:val="24"/>
          <w:szCs w:val="24"/>
          <w:lang w:val="ro-MD"/>
        </w:rPr>
        <w:t>ținut să informeze membrii Comisiei că absenț</w:t>
      </w:r>
      <w:r w:rsidR="004C085F" w:rsidRPr="003B586D">
        <w:rPr>
          <w:sz w:val="24"/>
          <w:szCs w:val="24"/>
          <w:lang w:val="ro-MD"/>
        </w:rPr>
        <w:t xml:space="preserve">ele de la </w:t>
      </w:r>
      <w:r w:rsidRPr="003B586D">
        <w:rPr>
          <w:sz w:val="24"/>
          <w:szCs w:val="24"/>
          <w:lang w:val="ro-MD"/>
        </w:rPr>
        <w:t>ședință</w:t>
      </w:r>
      <w:r w:rsidR="004C085F" w:rsidRPr="003B586D">
        <w:rPr>
          <w:sz w:val="24"/>
          <w:szCs w:val="24"/>
          <w:lang w:val="ro-MD"/>
        </w:rPr>
        <w:t xml:space="preserve"> trebuie sa fie </w:t>
      </w:r>
      <w:r w:rsidRPr="003B586D">
        <w:rPr>
          <w:sz w:val="24"/>
          <w:szCs w:val="24"/>
          <w:lang w:val="ro-MD"/>
        </w:rPr>
        <w:t>coordo</w:t>
      </w:r>
      <w:r w:rsidR="004C085F" w:rsidRPr="003B586D">
        <w:rPr>
          <w:sz w:val="24"/>
          <w:szCs w:val="24"/>
          <w:lang w:val="ro-MD"/>
        </w:rPr>
        <w:t xml:space="preserve">nate </w:t>
      </w:r>
      <w:r w:rsidRPr="003B586D">
        <w:rPr>
          <w:sz w:val="24"/>
          <w:szCs w:val="24"/>
          <w:lang w:val="ro-MD"/>
        </w:rPr>
        <w:t>ș</w:t>
      </w:r>
      <w:r w:rsidR="004C085F" w:rsidRPr="003B586D">
        <w:rPr>
          <w:sz w:val="24"/>
          <w:szCs w:val="24"/>
          <w:lang w:val="ro-MD"/>
        </w:rPr>
        <w:t xml:space="preserve">i premise de </w:t>
      </w:r>
      <w:r w:rsidRPr="003B586D">
        <w:rPr>
          <w:sz w:val="24"/>
          <w:szCs w:val="24"/>
          <w:lang w:val="ro-MD"/>
        </w:rPr>
        <w:t>către</w:t>
      </w:r>
      <w:r w:rsidR="004C085F" w:rsidRPr="003B586D">
        <w:rPr>
          <w:sz w:val="24"/>
          <w:szCs w:val="24"/>
          <w:lang w:val="ro-MD"/>
        </w:rPr>
        <w:t xml:space="preserve"> </w:t>
      </w:r>
      <w:r w:rsidRPr="003B586D">
        <w:rPr>
          <w:sz w:val="24"/>
          <w:szCs w:val="24"/>
          <w:lang w:val="ro-MD"/>
        </w:rPr>
        <w:t>președinte ș</w:t>
      </w:r>
      <w:r w:rsidR="004C085F" w:rsidRPr="003B586D">
        <w:rPr>
          <w:sz w:val="24"/>
          <w:szCs w:val="24"/>
          <w:lang w:val="ro-MD"/>
        </w:rPr>
        <w:t xml:space="preserve">i a propus </w:t>
      </w:r>
      <w:r w:rsidRPr="003B586D">
        <w:rPr>
          <w:sz w:val="24"/>
          <w:szCs w:val="24"/>
          <w:lang w:val="ro-MD"/>
        </w:rPr>
        <w:t>începerea</w:t>
      </w:r>
      <w:r w:rsidR="004C085F" w:rsidRPr="003B586D">
        <w:rPr>
          <w:sz w:val="24"/>
          <w:szCs w:val="24"/>
          <w:lang w:val="ro-MD"/>
        </w:rPr>
        <w:t xml:space="preserve"> </w:t>
      </w:r>
      <w:r w:rsidRPr="003B586D">
        <w:rPr>
          <w:sz w:val="24"/>
          <w:szCs w:val="24"/>
          <w:lang w:val="ro-MD"/>
        </w:rPr>
        <w:t>discuțiilor de evaluare a rezultatelor ș</w:t>
      </w:r>
      <w:r w:rsidR="004C085F" w:rsidRPr="003B586D">
        <w:rPr>
          <w:sz w:val="24"/>
          <w:szCs w:val="24"/>
          <w:lang w:val="ro-MD"/>
        </w:rPr>
        <w:t>i indicatorilor programatici din sem.</w:t>
      </w:r>
      <w:r w:rsidRPr="003B586D">
        <w:rPr>
          <w:sz w:val="24"/>
          <w:szCs w:val="24"/>
          <w:lang w:val="ro-MD"/>
        </w:rPr>
        <w:t xml:space="preserve"> </w:t>
      </w:r>
      <w:r w:rsidR="004C085F" w:rsidRPr="003B586D">
        <w:rPr>
          <w:sz w:val="24"/>
          <w:szCs w:val="24"/>
          <w:lang w:val="ro-MD"/>
        </w:rPr>
        <w:t>II, 2013 cu granturile HIV</w:t>
      </w:r>
      <w:r w:rsidRPr="003B586D">
        <w:rPr>
          <w:sz w:val="24"/>
          <w:szCs w:val="24"/>
          <w:lang w:val="ro-MD"/>
        </w:rPr>
        <w:t>.</w:t>
      </w:r>
    </w:p>
    <w:p w14:paraId="1CFD678C" w14:textId="77777777" w:rsidR="00855421" w:rsidRPr="003B586D" w:rsidRDefault="00855421" w:rsidP="002A6FC7">
      <w:pPr>
        <w:jc w:val="both"/>
        <w:rPr>
          <w:b/>
          <w:sz w:val="24"/>
          <w:szCs w:val="24"/>
          <w:lang w:val="ro-MD"/>
        </w:rPr>
      </w:pPr>
      <w:r w:rsidRPr="003B586D">
        <w:rPr>
          <w:b/>
          <w:sz w:val="24"/>
          <w:szCs w:val="24"/>
          <w:lang w:val="ro-MD"/>
        </w:rPr>
        <w:t>Grant HIV</w:t>
      </w:r>
      <w:r w:rsidR="004C085F" w:rsidRPr="003B586D">
        <w:rPr>
          <w:b/>
          <w:sz w:val="24"/>
          <w:szCs w:val="24"/>
          <w:lang w:val="ro-MD"/>
        </w:rPr>
        <w:t xml:space="preserve"> </w:t>
      </w:r>
      <w:r w:rsidR="00686820" w:rsidRPr="003B586D">
        <w:rPr>
          <w:b/>
          <w:sz w:val="24"/>
          <w:szCs w:val="24"/>
          <w:lang w:val="ro-MD"/>
        </w:rPr>
        <w:t>– RP Centrul PAS</w:t>
      </w:r>
    </w:p>
    <w:p w14:paraId="407A1D28" w14:textId="15A302D9" w:rsidR="00105A29" w:rsidRPr="003B586D" w:rsidRDefault="006A1E78" w:rsidP="002A6FC7">
      <w:pPr>
        <w:jc w:val="both"/>
        <w:rPr>
          <w:sz w:val="24"/>
          <w:szCs w:val="24"/>
          <w:lang w:val="ro-MD"/>
        </w:rPr>
      </w:pPr>
      <w:r w:rsidRPr="003B586D">
        <w:rPr>
          <w:sz w:val="24"/>
          <w:szCs w:val="24"/>
          <w:lang w:val="ro-MD"/>
        </w:rPr>
        <w:t>Liliana Caraulan, Centrul PAS, a prezentat rezultatele implementării grantului HIV în perioada 1 ianuarie</w:t>
      </w:r>
      <w:r w:rsidR="00C77093" w:rsidRPr="003B586D">
        <w:rPr>
          <w:sz w:val="24"/>
          <w:szCs w:val="24"/>
          <w:lang w:val="ro-MD"/>
        </w:rPr>
        <w:t xml:space="preserve"> </w:t>
      </w:r>
      <w:r w:rsidRPr="003B586D">
        <w:rPr>
          <w:sz w:val="24"/>
          <w:szCs w:val="24"/>
          <w:lang w:val="ro-MD"/>
        </w:rPr>
        <w:t>-</w:t>
      </w:r>
      <w:r w:rsidR="00C77093" w:rsidRPr="003B586D">
        <w:rPr>
          <w:sz w:val="24"/>
          <w:szCs w:val="24"/>
          <w:lang w:val="ro-MD"/>
        </w:rPr>
        <w:t xml:space="preserve"> </w:t>
      </w:r>
      <w:r w:rsidRPr="003B586D">
        <w:rPr>
          <w:sz w:val="24"/>
          <w:szCs w:val="24"/>
          <w:lang w:val="ro-MD"/>
        </w:rPr>
        <w:t>30 iunie curent.</w:t>
      </w:r>
      <w:r w:rsidR="00A42C0A" w:rsidRPr="003B586D">
        <w:rPr>
          <w:sz w:val="24"/>
          <w:szCs w:val="24"/>
          <w:lang w:val="ro-MD"/>
        </w:rPr>
        <w:t xml:space="preserve"> </w:t>
      </w:r>
      <w:r w:rsidR="00B30D40" w:rsidRPr="003B586D">
        <w:rPr>
          <w:sz w:val="24"/>
          <w:szCs w:val="24"/>
          <w:lang w:val="ro-MD"/>
        </w:rPr>
        <w:t>Conform acordului de grant, nr. MOL-H-PAS, Centrul PAS gestionează un gr</w:t>
      </w:r>
      <w:r w:rsidR="00257A82" w:rsidRPr="003B586D">
        <w:rPr>
          <w:sz w:val="24"/>
          <w:szCs w:val="24"/>
          <w:lang w:val="ro-MD"/>
        </w:rPr>
        <w:t xml:space="preserve">ant </w:t>
      </w:r>
      <w:r w:rsidR="00686820" w:rsidRPr="003B586D">
        <w:rPr>
          <w:sz w:val="24"/>
          <w:szCs w:val="24"/>
          <w:lang w:val="ro-MD"/>
        </w:rPr>
        <w:t>cu o valoare</w:t>
      </w:r>
      <w:r w:rsidR="00257A82" w:rsidRPr="003B586D">
        <w:rPr>
          <w:sz w:val="24"/>
          <w:szCs w:val="24"/>
          <w:lang w:val="ro-MD"/>
        </w:rPr>
        <w:t xml:space="preserve"> de 12,057,410 Euro</w:t>
      </w:r>
      <w:r w:rsidR="00240DCF" w:rsidRPr="003B586D">
        <w:rPr>
          <w:sz w:val="24"/>
          <w:szCs w:val="24"/>
          <w:lang w:val="ro-MD"/>
        </w:rPr>
        <w:t xml:space="preserve"> pentru perioada ianuarie 2010 – decembrie 2014 (5 ani), întru susținerea strategiilor Programului Național de Prevenire și Control HIV/SIDA/ITS (PNS) în Republica Moldova.</w:t>
      </w:r>
      <w:r w:rsidR="00B30D40" w:rsidRPr="003B586D">
        <w:rPr>
          <w:sz w:val="24"/>
          <w:szCs w:val="24"/>
          <w:lang w:val="ro-MD"/>
        </w:rPr>
        <w:t xml:space="preserve"> </w:t>
      </w:r>
      <w:r w:rsidR="00A42C0A" w:rsidRPr="003B586D">
        <w:rPr>
          <w:sz w:val="24"/>
          <w:szCs w:val="24"/>
          <w:lang w:val="ro-MD"/>
        </w:rPr>
        <w:t>În linii generale</w:t>
      </w:r>
      <w:r w:rsidR="00686820" w:rsidRPr="003B586D">
        <w:rPr>
          <w:sz w:val="24"/>
          <w:szCs w:val="24"/>
          <w:lang w:val="ro-MD"/>
        </w:rPr>
        <w:t>,</w:t>
      </w:r>
      <w:r w:rsidR="00A42C0A" w:rsidRPr="003B586D">
        <w:rPr>
          <w:sz w:val="24"/>
          <w:szCs w:val="24"/>
          <w:lang w:val="ro-MD"/>
        </w:rPr>
        <w:t xml:space="preserve"> programul a fost implementat conform prevederilor </w:t>
      </w:r>
      <w:r w:rsidR="007D13B5" w:rsidRPr="003B586D">
        <w:rPr>
          <w:sz w:val="24"/>
          <w:szCs w:val="24"/>
          <w:lang w:val="ro-MD"/>
        </w:rPr>
        <w:t xml:space="preserve">acordului de grant HIV și planului de lucru al PAS </w:t>
      </w:r>
      <w:r w:rsidR="00686820" w:rsidRPr="003B586D">
        <w:rPr>
          <w:sz w:val="24"/>
          <w:szCs w:val="24"/>
          <w:lang w:val="ro-MD"/>
        </w:rPr>
        <w:t>cu Fondul Global (FG)</w:t>
      </w:r>
      <w:r w:rsidR="00A42C0A" w:rsidRPr="003B586D">
        <w:rPr>
          <w:sz w:val="24"/>
          <w:szCs w:val="24"/>
          <w:lang w:val="ro-MD"/>
        </w:rPr>
        <w:t>. De la 1 ianuari</w:t>
      </w:r>
      <w:r w:rsidR="00C77093" w:rsidRPr="003B586D">
        <w:rPr>
          <w:sz w:val="24"/>
          <w:szCs w:val="24"/>
          <w:lang w:val="ro-MD"/>
        </w:rPr>
        <w:t>e 2013 programul a intrat în ce</w:t>
      </w:r>
      <w:r w:rsidR="00A42C0A" w:rsidRPr="003B586D">
        <w:rPr>
          <w:sz w:val="24"/>
          <w:szCs w:val="24"/>
          <w:lang w:val="ro-MD"/>
        </w:rPr>
        <w:t xml:space="preserve">a de-a doua </w:t>
      </w:r>
      <w:r w:rsidR="00A97590" w:rsidRPr="003B586D">
        <w:rPr>
          <w:sz w:val="24"/>
          <w:szCs w:val="24"/>
          <w:lang w:val="ro-MD"/>
        </w:rPr>
        <w:t xml:space="preserve">perioadă </w:t>
      </w:r>
      <w:r w:rsidR="00A42C0A" w:rsidRPr="003B586D">
        <w:rPr>
          <w:sz w:val="24"/>
          <w:szCs w:val="24"/>
          <w:lang w:val="ro-MD"/>
        </w:rPr>
        <w:t>de implementare, fiind ajustat</w:t>
      </w:r>
      <w:r w:rsidR="00105A29" w:rsidRPr="003B586D">
        <w:rPr>
          <w:sz w:val="24"/>
          <w:szCs w:val="24"/>
          <w:lang w:val="ro-MD"/>
        </w:rPr>
        <w:t xml:space="preserve"> </w:t>
      </w:r>
      <w:r w:rsidR="00147EE2" w:rsidRPr="003B586D">
        <w:rPr>
          <w:sz w:val="24"/>
          <w:szCs w:val="24"/>
          <w:lang w:val="ro-MD"/>
        </w:rPr>
        <w:t>după revizuirea din anul trecut – finanțarea a fost redusă pentru anumite componente</w:t>
      </w:r>
      <w:r w:rsidR="00105A29" w:rsidRPr="003B586D">
        <w:rPr>
          <w:sz w:val="24"/>
          <w:szCs w:val="24"/>
          <w:lang w:val="ro-MD"/>
        </w:rPr>
        <w:t xml:space="preserve"> </w:t>
      </w:r>
      <w:r w:rsidR="00147EE2" w:rsidRPr="003B586D">
        <w:rPr>
          <w:sz w:val="24"/>
          <w:szCs w:val="24"/>
          <w:lang w:val="ro-MD"/>
        </w:rPr>
        <w:t xml:space="preserve">pentru a suplini </w:t>
      </w:r>
      <w:r w:rsidR="00105A29" w:rsidRPr="003B586D">
        <w:rPr>
          <w:sz w:val="24"/>
          <w:szCs w:val="24"/>
          <w:lang w:val="ro-MD"/>
        </w:rPr>
        <w:t>deficit</w:t>
      </w:r>
      <w:r w:rsidR="00147EE2" w:rsidRPr="003B586D">
        <w:rPr>
          <w:sz w:val="24"/>
          <w:szCs w:val="24"/>
          <w:lang w:val="ro-MD"/>
        </w:rPr>
        <w:t>ul</w:t>
      </w:r>
      <w:r w:rsidR="00105A29" w:rsidRPr="003B586D">
        <w:rPr>
          <w:sz w:val="24"/>
          <w:szCs w:val="24"/>
          <w:lang w:val="ro-MD"/>
        </w:rPr>
        <w:t xml:space="preserve"> substanțial de tratament antiretroviral pentru perioada a II-a.</w:t>
      </w:r>
    </w:p>
    <w:p w14:paraId="27BD6352" w14:textId="77777777" w:rsidR="006A1E78" w:rsidRPr="003B586D" w:rsidRDefault="00105A29" w:rsidP="002A6FC7">
      <w:pPr>
        <w:jc w:val="both"/>
        <w:rPr>
          <w:sz w:val="24"/>
          <w:szCs w:val="24"/>
          <w:lang w:val="ro-MD"/>
        </w:rPr>
      </w:pPr>
      <w:r w:rsidRPr="003B586D">
        <w:rPr>
          <w:sz w:val="24"/>
          <w:szCs w:val="24"/>
          <w:lang w:val="ro-MD"/>
        </w:rPr>
        <w:t xml:space="preserve">În aspect programatic, la sfârșitul semestrului I, 2013 (al șaptelea semestru de implementare a </w:t>
      </w:r>
      <w:r w:rsidR="00686820" w:rsidRPr="003B586D">
        <w:rPr>
          <w:sz w:val="24"/>
          <w:szCs w:val="24"/>
          <w:lang w:val="ro-MD"/>
        </w:rPr>
        <w:t>grantului</w:t>
      </w:r>
      <w:r w:rsidRPr="003B586D">
        <w:rPr>
          <w:sz w:val="24"/>
          <w:szCs w:val="24"/>
          <w:lang w:val="ro-MD"/>
        </w:rPr>
        <w:t>)</w:t>
      </w:r>
      <w:r w:rsidR="00B45332" w:rsidRPr="003B586D">
        <w:rPr>
          <w:sz w:val="24"/>
          <w:szCs w:val="24"/>
          <w:lang w:val="ro-MD"/>
        </w:rPr>
        <w:t xml:space="preserve"> performanța medie a indicatorilor de proces este de 10</w:t>
      </w:r>
      <w:r w:rsidR="00C77093" w:rsidRPr="003B586D">
        <w:rPr>
          <w:sz w:val="24"/>
          <w:szCs w:val="24"/>
          <w:lang w:val="ro-MD"/>
        </w:rPr>
        <w:t>4% și media indicatorilor Top Zece</w:t>
      </w:r>
      <w:r w:rsidR="00B45332" w:rsidRPr="003B586D">
        <w:rPr>
          <w:sz w:val="24"/>
          <w:szCs w:val="24"/>
          <w:lang w:val="ro-MD"/>
        </w:rPr>
        <w:t xml:space="preserve"> este de 93%. Din nouă indicatori raportabili țintele au fost depășite (&gt;100%) pentru cinci indicatori:</w:t>
      </w:r>
    </w:p>
    <w:p w14:paraId="279807D3" w14:textId="77777777" w:rsidR="00B45332" w:rsidRPr="003B586D" w:rsidRDefault="00B45332" w:rsidP="002A6FC7">
      <w:pPr>
        <w:pStyle w:val="ListParagraph"/>
        <w:numPr>
          <w:ilvl w:val="0"/>
          <w:numId w:val="4"/>
        </w:numPr>
        <w:jc w:val="both"/>
        <w:rPr>
          <w:sz w:val="24"/>
          <w:szCs w:val="24"/>
          <w:lang w:val="ro-MD"/>
        </w:rPr>
      </w:pPr>
      <w:r w:rsidRPr="003B586D">
        <w:rPr>
          <w:sz w:val="24"/>
          <w:szCs w:val="24"/>
          <w:lang w:val="ro-MD"/>
        </w:rPr>
        <w:t>Numărul de copii infectați și afectați de HIV/SIDA care primesc suport social (108%);</w:t>
      </w:r>
    </w:p>
    <w:p w14:paraId="0E70E4A0" w14:textId="77777777" w:rsidR="00B45332" w:rsidRPr="003B586D" w:rsidRDefault="00B45332" w:rsidP="002A6FC7">
      <w:pPr>
        <w:pStyle w:val="ListParagraph"/>
        <w:numPr>
          <w:ilvl w:val="0"/>
          <w:numId w:val="4"/>
        </w:numPr>
        <w:jc w:val="both"/>
        <w:rPr>
          <w:sz w:val="24"/>
          <w:szCs w:val="24"/>
          <w:lang w:val="ro-MD"/>
        </w:rPr>
      </w:pPr>
      <w:r w:rsidRPr="003B586D">
        <w:rPr>
          <w:sz w:val="24"/>
          <w:szCs w:val="24"/>
          <w:lang w:val="ro-MD"/>
        </w:rPr>
        <w:t>Numărul de persoane care trăiesc cu HIV (PTH) care au beneficiat de asistență juridică (149%);</w:t>
      </w:r>
    </w:p>
    <w:p w14:paraId="1BFF7FBB" w14:textId="77777777" w:rsidR="008E09F4" w:rsidRPr="003B586D" w:rsidRDefault="00B45332" w:rsidP="002A6FC7">
      <w:pPr>
        <w:pStyle w:val="ListParagraph"/>
        <w:numPr>
          <w:ilvl w:val="0"/>
          <w:numId w:val="4"/>
        </w:numPr>
        <w:jc w:val="both"/>
        <w:rPr>
          <w:sz w:val="24"/>
          <w:szCs w:val="24"/>
          <w:lang w:val="ro-MD"/>
        </w:rPr>
      </w:pPr>
      <w:r w:rsidRPr="003B586D">
        <w:rPr>
          <w:sz w:val="24"/>
          <w:szCs w:val="24"/>
          <w:lang w:val="ro-MD"/>
        </w:rPr>
        <w:t>Numărul personalului medical (medici și asistente medicale) și non-medical (psihologi, asistenți sociali, educatori de la egal la egal)</w:t>
      </w:r>
      <w:r w:rsidR="008E09F4" w:rsidRPr="003B586D">
        <w:rPr>
          <w:sz w:val="24"/>
          <w:szCs w:val="24"/>
          <w:lang w:val="ro-MD"/>
        </w:rPr>
        <w:t xml:space="preserve"> instruiți în HIV/SIDA (143%);</w:t>
      </w:r>
    </w:p>
    <w:p w14:paraId="33D3E5DA" w14:textId="77777777" w:rsidR="008E09F4" w:rsidRPr="003B586D" w:rsidRDefault="008E09F4" w:rsidP="002A6FC7">
      <w:pPr>
        <w:pStyle w:val="ListParagraph"/>
        <w:numPr>
          <w:ilvl w:val="0"/>
          <w:numId w:val="4"/>
        </w:numPr>
        <w:jc w:val="both"/>
        <w:rPr>
          <w:sz w:val="24"/>
          <w:szCs w:val="24"/>
          <w:lang w:val="ro-MD"/>
        </w:rPr>
      </w:pPr>
      <w:r w:rsidRPr="003B586D">
        <w:rPr>
          <w:sz w:val="24"/>
          <w:szCs w:val="24"/>
          <w:lang w:val="ro-MD"/>
        </w:rPr>
        <w:t>Numărul de membri ai societății civile instruiți în furnizarea de servicii pentru PTH (120%);</w:t>
      </w:r>
    </w:p>
    <w:p w14:paraId="6325A985" w14:textId="77777777" w:rsidR="008E09F4" w:rsidRPr="003B586D" w:rsidRDefault="008E09F4" w:rsidP="002A6FC7">
      <w:pPr>
        <w:pStyle w:val="ListParagraph"/>
        <w:numPr>
          <w:ilvl w:val="0"/>
          <w:numId w:val="4"/>
        </w:numPr>
        <w:jc w:val="both"/>
        <w:rPr>
          <w:sz w:val="24"/>
          <w:szCs w:val="24"/>
          <w:lang w:val="ro-MD"/>
        </w:rPr>
      </w:pPr>
      <w:r w:rsidRPr="003B586D">
        <w:rPr>
          <w:sz w:val="24"/>
          <w:szCs w:val="24"/>
          <w:lang w:val="ro-MD"/>
        </w:rPr>
        <w:t>Numărul de cazuri de încălcare a drepturilor PTH inițiate pentru litigare strategică (110%).</w:t>
      </w:r>
    </w:p>
    <w:p w14:paraId="36E53E8A" w14:textId="77777777" w:rsidR="008E09F4" w:rsidRPr="003B586D" w:rsidRDefault="008E09F4" w:rsidP="002A6FC7">
      <w:pPr>
        <w:jc w:val="both"/>
        <w:rPr>
          <w:sz w:val="24"/>
          <w:szCs w:val="24"/>
          <w:lang w:val="ro-MD"/>
        </w:rPr>
      </w:pPr>
      <w:r w:rsidRPr="003B586D">
        <w:rPr>
          <w:sz w:val="24"/>
          <w:szCs w:val="24"/>
          <w:lang w:val="ro-MD"/>
        </w:rPr>
        <w:lastRenderedPageBreak/>
        <w:t>Pentru doi indicatori din nouă țintele au fost atinse substanțial (90%-100%):</w:t>
      </w:r>
    </w:p>
    <w:p w14:paraId="139D0B34" w14:textId="77777777" w:rsidR="00B45332" w:rsidRPr="003B586D" w:rsidRDefault="008E09F4" w:rsidP="002A6FC7">
      <w:pPr>
        <w:pStyle w:val="ListParagraph"/>
        <w:numPr>
          <w:ilvl w:val="0"/>
          <w:numId w:val="5"/>
        </w:numPr>
        <w:jc w:val="both"/>
        <w:rPr>
          <w:sz w:val="24"/>
          <w:szCs w:val="24"/>
          <w:lang w:val="ro-MD"/>
        </w:rPr>
      </w:pPr>
      <w:r w:rsidRPr="003B586D">
        <w:rPr>
          <w:sz w:val="24"/>
          <w:szCs w:val="24"/>
          <w:lang w:val="ro-MD"/>
        </w:rPr>
        <w:t>Numărul persoanelor care trăiesc cu HIV/SIDA și au primit suport social (100%)</w:t>
      </w:r>
      <w:r w:rsidR="00C77093" w:rsidRPr="003B586D">
        <w:rPr>
          <w:sz w:val="24"/>
          <w:szCs w:val="24"/>
          <w:lang w:val="ro-MD"/>
        </w:rPr>
        <w:t>;</w:t>
      </w:r>
    </w:p>
    <w:p w14:paraId="0AC37FEB" w14:textId="77777777" w:rsidR="008E09F4" w:rsidRPr="003B586D" w:rsidRDefault="008E09F4" w:rsidP="002A6FC7">
      <w:pPr>
        <w:pStyle w:val="ListParagraph"/>
        <w:numPr>
          <w:ilvl w:val="0"/>
          <w:numId w:val="5"/>
        </w:numPr>
        <w:jc w:val="both"/>
        <w:rPr>
          <w:sz w:val="24"/>
          <w:szCs w:val="24"/>
          <w:lang w:val="ro-MD"/>
        </w:rPr>
      </w:pPr>
      <w:r w:rsidRPr="003B586D">
        <w:rPr>
          <w:sz w:val="24"/>
          <w:szCs w:val="24"/>
          <w:lang w:val="ro-MD"/>
        </w:rPr>
        <w:t>Numărul de PTH care primesc pachete alimentare pentru a îmbunătăți ad</w:t>
      </w:r>
      <w:r w:rsidR="00C77093" w:rsidRPr="003B586D">
        <w:rPr>
          <w:sz w:val="24"/>
          <w:szCs w:val="24"/>
          <w:lang w:val="ro-MD"/>
        </w:rPr>
        <w:t>erența la tratamentul ARV (96%).</w:t>
      </w:r>
    </w:p>
    <w:p w14:paraId="090F0C6D" w14:textId="77777777" w:rsidR="008E09F4" w:rsidRPr="003B586D" w:rsidRDefault="008E09F4" w:rsidP="002A6FC7">
      <w:pPr>
        <w:jc w:val="both"/>
        <w:rPr>
          <w:sz w:val="24"/>
          <w:szCs w:val="24"/>
          <w:lang w:val="ro-MD"/>
        </w:rPr>
      </w:pPr>
      <w:r w:rsidRPr="003B586D">
        <w:rPr>
          <w:sz w:val="24"/>
          <w:szCs w:val="24"/>
          <w:lang w:val="ro-MD"/>
        </w:rPr>
        <w:t xml:space="preserve">Doi indicatori din nouă au fost atinși în </w:t>
      </w:r>
      <w:r w:rsidR="00797257" w:rsidRPr="003B586D">
        <w:rPr>
          <w:sz w:val="24"/>
          <w:szCs w:val="24"/>
          <w:lang w:val="ro-MD"/>
        </w:rPr>
        <w:t>proporție</w:t>
      </w:r>
      <w:r w:rsidR="00686820" w:rsidRPr="003B586D">
        <w:rPr>
          <w:sz w:val="24"/>
          <w:szCs w:val="24"/>
          <w:lang w:val="ro-MD"/>
        </w:rPr>
        <w:t xml:space="preserve"> de</w:t>
      </w:r>
      <w:r w:rsidRPr="003B586D">
        <w:rPr>
          <w:sz w:val="24"/>
          <w:szCs w:val="24"/>
          <w:lang w:val="ro-MD"/>
        </w:rPr>
        <w:t xml:space="preserve"> 60%-89%:</w:t>
      </w:r>
    </w:p>
    <w:p w14:paraId="215C71F7" w14:textId="77777777" w:rsidR="008E09F4" w:rsidRPr="003B586D" w:rsidRDefault="00CC6DC0" w:rsidP="002A6FC7">
      <w:pPr>
        <w:pStyle w:val="ListParagraph"/>
        <w:numPr>
          <w:ilvl w:val="0"/>
          <w:numId w:val="6"/>
        </w:numPr>
        <w:jc w:val="both"/>
        <w:rPr>
          <w:sz w:val="24"/>
          <w:szCs w:val="24"/>
          <w:lang w:val="ro-MD"/>
        </w:rPr>
      </w:pPr>
      <w:r w:rsidRPr="003B586D">
        <w:rPr>
          <w:sz w:val="24"/>
          <w:szCs w:val="24"/>
          <w:lang w:val="ro-MD"/>
        </w:rPr>
        <w:t>Numărul de consumatori de droguri injectabili (CDI) care sunt în terapia de substituție cu metadonă și primesc cel puțin 3 servicii de suport din partea ONG-urilor care lucrează la reabilitarea CDI (86%);</w:t>
      </w:r>
    </w:p>
    <w:p w14:paraId="728CC554" w14:textId="77777777" w:rsidR="00CC6DC0" w:rsidRPr="003B586D" w:rsidRDefault="00CC6DC0" w:rsidP="002A6FC7">
      <w:pPr>
        <w:pStyle w:val="ListParagraph"/>
        <w:numPr>
          <w:ilvl w:val="0"/>
          <w:numId w:val="6"/>
        </w:numPr>
        <w:jc w:val="both"/>
        <w:rPr>
          <w:sz w:val="24"/>
          <w:szCs w:val="24"/>
          <w:lang w:val="ro-MD"/>
        </w:rPr>
      </w:pPr>
      <w:r w:rsidRPr="003B586D">
        <w:rPr>
          <w:sz w:val="24"/>
          <w:szCs w:val="24"/>
          <w:lang w:val="ro-MD"/>
        </w:rPr>
        <w:t>Numărul și procentul persoanelor aflate în tratamentul de substituție cu metadonă (TS</w:t>
      </w:r>
      <w:r w:rsidR="00686820" w:rsidRPr="003B586D">
        <w:rPr>
          <w:sz w:val="24"/>
          <w:szCs w:val="24"/>
          <w:lang w:val="ro-MD"/>
        </w:rPr>
        <w:t>M</w:t>
      </w:r>
      <w:r w:rsidRPr="003B586D">
        <w:rPr>
          <w:sz w:val="24"/>
          <w:szCs w:val="24"/>
          <w:lang w:val="ro-MD"/>
        </w:rPr>
        <w:t>) care au fost în TS</w:t>
      </w:r>
      <w:r w:rsidR="00686820" w:rsidRPr="003B586D">
        <w:rPr>
          <w:sz w:val="24"/>
          <w:szCs w:val="24"/>
          <w:lang w:val="ro-MD"/>
        </w:rPr>
        <w:t>M</w:t>
      </w:r>
      <w:r w:rsidRPr="003B586D">
        <w:rPr>
          <w:sz w:val="24"/>
          <w:szCs w:val="24"/>
          <w:lang w:val="ro-MD"/>
        </w:rPr>
        <w:t xml:space="preserve"> continuu cel puțin 6 luni pe parcursul ultimelor 12 luni (74%).</w:t>
      </w:r>
    </w:p>
    <w:p w14:paraId="1D7B14FD" w14:textId="5D1707A9" w:rsidR="00CC6DC0" w:rsidRPr="003B586D" w:rsidRDefault="00CC6DC0" w:rsidP="002A6FC7">
      <w:pPr>
        <w:jc w:val="both"/>
        <w:rPr>
          <w:sz w:val="24"/>
          <w:szCs w:val="24"/>
          <w:lang w:val="ro-MD"/>
        </w:rPr>
      </w:pPr>
      <w:r w:rsidRPr="003B586D">
        <w:rPr>
          <w:sz w:val="24"/>
          <w:szCs w:val="24"/>
          <w:lang w:val="ro-MD"/>
        </w:rPr>
        <w:t>Rating-ul acordat de Fondul Global (FG) grantului HIV implementat de Centrul PAS pentru perioada raportată este de A2 și este determinat direct de rata retenției în TS</w:t>
      </w:r>
      <w:r w:rsidR="00686820" w:rsidRPr="003B586D">
        <w:rPr>
          <w:sz w:val="24"/>
          <w:szCs w:val="24"/>
          <w:lang w:val="ro-MD"/>
        </w:rPr>
        <w:t>M,</w:t>
      </w:r>
      <w:r w:rsidRPr="003B586D">
        <w:rPr>
          <w:sz w:val="24"/>
          <w:szCs w:val="24"/>
          <w:lang w:val="ro-MD"/>
        </w:rPr>
        <w:t xml:space="preserve"> care este foarte joasă (</w:t>
      </w:r>
      <w:r w:rsidR="00A755A7" w:rsidRPr="003B586D">
        <w:rPr>
          <w:sz w:val="24"/>
          <w:szCs w:val="24"/>
          <w:lang w:val="ro-MD"/>
        </w:rPr>
        <w:t xml:space="preserve">rata retenției înregistrate pentru cohorta înrolată în perioada iulie-decembrie 2012 fiind de </w:t>
      </w:r>
      <w:r w:rsidRPr="003B586D">
        <w:rPr>
          <w:sz w:val="24"/>
          <w:szCs w:val="24"/>
          <w:lang w:val="ro-MD"/>
        </w:rPr>
        <w:t xml:space="preserve">42% față de o țintă de 59%). </w:t>
      </w:r>
    </w:p>
    <w:p w14:paraId="15E0EFED" w14:textId="77777777" w:rsidR="00CC6DC0" w:rsidRPr="003B586D" w:rsidRDefault="00CC6DC0" w:rsidP="002A6FC7">
      <w:pPr>
        <w:jc w:val="both"/>
        <w:rPr>
          <w:sz w:val="24"/>
          <w:szCs w:val="24"/>
          <w:lang w:val="ro-MD"/>
        </w:rPr>
      </w:pPr>
      <w:r w:rsidRPr="003B586D">
        <w:rPr>
          <w:sz w:val="24"/>
          <w:szCs w:val="24"/>
          <w:lang w:val="ro-MD"/>
        </w:rPr>
        <w:t>Până la 30 iunie 2013, Centrului PAS i-au fost disbursate de către Fondul Global 10,565,583 Euro</w:t>
      </w:r>
      <w:r w:rsidR="00257A82" w:rsidRPr="003B586D">
        <w:rPr>
          <w:sz w:val="24"/>
          <w:szCs w:val="24"/>
          <w:lang w:val="ro-MD"/>
        </w:rPr>
        <w:t xml:space="preserve">. Rata cumulativă a disbursării este de 116%. Variația este cauzată de trecerea Fondului Global de la disbursări semestriale la disbursări anuale. Respectiv, disbursarea cumulativă include bugetul pentru semestrul II, 2013 și un buffer pentru trim. I, 2014 în valoare totală de 1,474,853 Euro. </w:t>
      </w:r>
    </w:p>
    <w:p w14:paraId="71610B8B" w14:textId="77777777" w:rsidR="00257A82" w:rsidRPr="003B586D" w:rsidRDefault="00257A82" w:rsidP="002A6FC7">
      <w:pPr>
        <w:jc w:val="both"/>
        <w:rPr>
          <w:sz w:val="24"/>
          <w:szCs w:val="24"/>
          <w:lang w:val="ro-MD"/>
        </w:rPr>
      </w:pPr>
      <w:r w:rsidRPr="003B586D">
        <w:rPr>
          <w:sz w:val="24"/>
          <w:szCs w:val="24"/>
          <w:lang w:val="ro-MD"/>
        </w:rPr>
        <w:t>Rata de absorbție pentru perioada raportată este de 106,4% din bug</w:t>
      </w:r>
      <w:r w:rsidR="00797257" w:rsidRPr="003B586D">
        <w:rPr>
          <w:sz w:val="24"/>
          <w:szCs w:val="24"/>
          <w:lang w:val="ro-MD"/>
        </w:rPr>
        <w:t>etul semestrial.</w:t>
      </w:r>
      <w:r w:rsidRPr="003B586D">
        <w:rPr>
          <w:sz w:val="24"/>
          <w:szCs w:val="24"/>
          <w:lang w:val="ro-MD"/>
        </w:rPr>
        <w:t xml:space="preserve"> Variația dintre buget și cheltuieli pentru perioada raportată constituie o supra cheltuială de 62,519 Euro</w:t>
      </w:r>
      <w:r w:rsidR="00C77093" w:rsidRPr="003B586D">
        <w:rPr>
          <w:sz w:val="24"/>
          <w:szCs w:val="24"/>
          <w:lang w:val="ro-MD"/>
        </w:rPr>
        <w:t>,</w:t>
      </w:r>
      <w:r w:rsidRPr="003B586D">
        <w:rPr>
          <w:sz w:val="24"/>
          <w:szCs w:val="24"/>
          <w:lang w:val="ro-MD"/>
        </w:rPr>
        <w:t xml:space="preserve"> determinată în mare parte de plăți în avans către </w:t>
      </w:r>
      <w:r w:rsidR="00C77093" w:rsidRPr="003B586D">
        <w:rPr>
          <w:sz w:val="24"/>
          <w:szCs w:val="24"/>
          <w:lang w:val="ro-MD"/>
        </w:rPr>
        <w:t>subrecipienți (SR) și alț</w:t>
      </w:r>
      <w:r w:rsidRPr="003B586D">
        <w:rPr>
          <w:sz w:val="24"/>
          <w:szCs w:val="24"/>
          <w:lang w:val="ro-MD"/>
        </w:rPr>
        <w:t>i implementatori și de plățile aferente angajamentelor din perioada 1.</w:t>
      </w:r>
    </w:p>
    <w:p w14:paraId="3304D965" w14:textId="77777777" w:rsidR="00257A82" w:rsidRPr="003B586D" w:rsidRDefault="00257A82" w:rsidP="002A6FC7">
      <w:pPr>
        <w:jc w:val="both"/>
        <w:rPr>
          <w:sz w:val="24"/>
          <w:szCs w:val="24"/>
          <w:lang w:val="ro-MD"/>
        </w:rPr>
      </w:pPr>
      <w:r w:rsidRPr="003B586D">
        <w:rPr>
          <w:sz w:val="24"/>
          <w:szCs w:val="24"/>
          <w:lang w:val="ro-MD"/>
        </w:rPr>
        <w:t xml:space="preserve">Rata cumulativă de absorbție din buget la 30 iunie 2013 este de 100,81%. Variația cumulativă la finalul perioadei raportate constituie o supra cheltuială de </w:t>
      </w:r>
      <w:r w:rsidR="00C036A1" w:rsidRPr="003B586D">
        <w:rPr>
          <w:sz w:val="24"/>
          <w:szCs w:val="24"/>
          <w:lang w:val="ro-MD"/>
        </w:rPr>
        <w:t>73,719 Euro determinată de plăți în avans și de plățile aferente angajamentelor din perioada 1.</w:t>
      </w:r>
    </w:p>
    <w:p w14:paraId="5C14C1F2" w14:textId="77777777" w:rsidR="00CC6DC0" w:rsidRPr="003B586D" w:rsidRDefault="00C036A1" w:rsidP="002A6FC7">
      <w:pPr>
        <w:jc w:val="both"/>
        <w:rPr>
          <w:sz w:val="24"/>
          <w:szCs w:val="24"/>
          <w:lang w:val="ro-MD"/>
        </w:rPr>
      </w:pPr>
      <w:r w:rsidRPr="003B586D">
        <w:rPr>
          <w:sz w:val="24"/>
          <w:szCs w:val="24"/>
          <w:lang w:val="ro-MD"/>
        </w:rPr>
        <w:t>Legătura dintre performanța financiară și programatică:</w:t>
      </w:r>
      <w:r w:rsidR="006B093D" w:rsidRPr="003B586D">
        <w:rPr>
          <w:sz w:val="24"/>
          <w:szCs w:val="24"/>
          <w:lang w:val="ro-MD"/>
        </w:rPr>
        <w:t xml:space="preserve"> pentru perioada raportată, performanța medie a tuturor indicatorilor este de 104% și performanța financiară este de 106,4% ceea ce demonstrează consistență între performanța programatică și financiară. </w:t>
      </w:r>
    </w:p>
    <w:p w14:paraId="23613AFB" w14:textId="77777777" w:rsidR="006B093D" w:rsidRPr="003B586D" w:rsidRDefault="006B093D" w:rsidP="002A6FC7">
      <w:pPr>
        <w:jc w:val="both"/>
        <w:rPr>
          <w:sz w:val="24"/>
          <w:szCs w:val="24"/>
          <w:lang w:val="ro-MD"/>
        </w:rPr>
      </w:pPr>
      <w:r w:rsidRPr="003B586D">
        <w:rPr>
          <w:sz w:val="24"/>
          <w:szCs w:val="24"/>
          <w:lang w:val="ro-MD"/>
        </w:rPr>
        <w:t xml:space="preserve">Condițiile și obligațiunile prevăzute în acordul de grant au </w:t>
      </w:r>
      <w:r w:rsidR="00D0527F" w:rsidRPr="003B586D">
        <w:rPr>
          <w:sz w:val="24"/>
          <w:szCs w:val="24"/>
          <w:lang w:val="ro-MD"/>
        </w:rPr>
        <w:t>fost îndeplinite în volumul și în termenii stabiliți.</w:t>
      </w:r>
    </w:p>
    <w:p w14:paraId="64206F65" w14:textId="77777777" w:rsidR="00574E14" w:rsidRPr="003B586D" w:rsidRDefault="00797257" w:rsidP="002A6FC7">
      <w:pPr>
        <w:jc w:val="both"/>
        <w:rPr>
          <w:sz w:val="24"/>
          <w:szCs w:val="24"/>
          <w:lang w:val="ro-MD"/>
        </w:rPr>
      </w:pPr>
      <w:r w:rsidRPr="003B586D">
        <w:rPr>
          <w:sz w:val="24"/>
          <w:szCs w:val="24"/>
          <w:lang w:val="ro-MD"/>
        </w:rPr>
        <w:t>Î</w:t>
      </w:r>
      <w:r w:rsidR="00574E14" w:rsidRPr="003B586D">
        <w:rPr>
          <w:sz w:val="24"/>
          <w:szCs w:val="24"/>
          <w:lang w:val="ro-MD"/>
        </w:rPr>
        <w:t xml:space="preserve">n continuare, </w:t>
      </w:r>
      <w:r w:rsidRPr="003B586D">
        <w:rPr>
          <w:sz w:val="24"/>
          <w:szCs w:val="24"/>
          <w:lang w:val="ro-MD"/>
        </w:rPr>
        <w:t>președintele</w:t>
      </w:r>
      <w:r w:rsidR="00574E14" w:rsidRPr="003B586D">
        <w:rPr>
          <w:sz w:val="24"/>
          <w:szCs w:val="24"/>
          <w:lang w:val="ro-MD"/>
        </w:rPr>
        <w:t xml:space="preserve"> CNE a deschis sesiunea de </w:t>
      </w:r>
      <w:r w:rsidRPr="003B586D">
        <w:rPr>
          <w:b/>
          <w:sz w:val="24"/>
          <w:szCs w:val="24"/>
          <w:lang w:val="ro-MD"/>
        </w:rPr>
        <w:t>întrebări ș</w:t>
      </w:r>
      <w:r w:rsidR="00574E14" w:rsidRPr="003B586D">
        <w:rPr>
          <w:b/>
          <w:sz w:val="24"/>
          <w:szCs w:val="24"/>
          <w:lang w:val="ro-MD"/>
        </w:rPr>
        <w:t xml:space="preserve">i </w:t>
      </w:r>
      <w:r w:rsidRPr="003B586D">
        <w:rPr>
          <w:b/>
          <w:sz w:val="24"/>
          <w:szCs w:val="24"/>
          <w:lang w:val="ro-MD"/>
        </w:rPr>
        <w:t>răspunsuri:</w:t>
      </w:r>
    </w:p>
    <w:p w14:paraId="4B5E6915" w14:textId="107CF659" w:rsidR="00622B8D" w:rsidRPr="003B586D" w:rsidRDefault="001E1523" w:rsidP="002A6FC7">
      <w:pPr>
        <w:jc w:val="both"/>
        <w:rPr>
          <w:sz w:val="24"/>
          <w:szCs w:val="24"/>
          <w:lang w:val="ro-MD"/>
        </w:rPr>
      </w:pPr>
      <w:r w:rsidRPr="003B586D">
        <w:rPr>
          <w:sz w:val="24"/>
          <w:szCs w:val="24"/>
          <w:lang w:val="ro-MD"/>
        </w:rPr>
        <w:t>Î</w:t>
      </w:r>
      <w:r w:rsidR="00FC79FC" w:rsidRPr="003B586D">
        <w:rPr>
          <w:sz w:val="24"/>
          <w:szCs w:val="24"/>
          <w:lang w:val="ro-MD"/>
        </w:rPr>
        <w:t>n cadrul acestei sesiuni, d</w:t>
      </w:r>
      <w:r w:rsidR="00622B8D" w:rsidRPr="003B586D">
        <w:rPr>
          <w:sz w:val="24"/>
          <w:szCs w:val="24"/>
          <w:lang w:val="ro-MD"/>
        </w:rPr>
        <w:t xml:space="preserve">oamna Caraulan </w:t>
      </w:r>
      <w:r w:rsidR="00FC79FC" w:rsidRPr="003B586D">
        <w:rPr>
          <w:sz w:val="24"/>
          <w:szCs w:val="24"/>
          <w:lang w:val="ro-MD"/>
        </w:rPr>
        <w:t xml:space="preserve">a deschis dezbaterile </w:t>
      </w:r>
      <w:r w:rsidRPr="003B586D">
        <w:rPr>
          <w:sz w:val="24"/>
          <w:szCs w:val="24"/>
          <w:lang w:val="ro-MD"/>
        </w:rPr>
        <w:t>axându</w:t>
      </w:r>
      <w:r w:rsidR="00FA51F5" w:rsidRPr="003B586D">
        <w:rPr>
          <w:sz w:val="24"/>
          <w:szCs w:val="24"/>
          <w:lang w:val="ro-MD"/>
        </w:rPr>
        <w:t>-se pe</w:t>
      </w:r>
      <w:r w:rsidR="00622B8D" w:rsidRPr="003B586D">
        <w:rPr>
          <w:sz w:val="24"/>
          <w:szCs w:val="24"/>
          <w:lang w:val="ro-MD"/>
        </w:rPr>
        <w:t xml:space="preserve"> </w:t>
      </w:r>
      <w:r w:rsidR="006C1E05" w:rsidRPr="003B586D">
        <w:rPr>
          <w:sz w:val="24"/>
          <w:szCs w:val="24"/>
          <w:lang w:val="ro-MD"/>
        </w:rPr>
        <w:t xml:space="preserve">principalele </w:t>
      </w:r>
      <w:r w:rsidR="009A179C" w:rsidRPr="003B586D">
        <w:rPr>
          <w:sz w:val="24"/>
          <w:szCs w:val="24"/>
          <w:lang w:val="ro-MD"/>
        </w:rPr>
        <w:t>problemele cu care se confruntă programul de Tratament de substitu</w:t>
      </w:r>
      <w:r w:rsidR="003B586D" w:rsidRPr="003B586D">
        <w:rPr>
          <w:sz w:val="24"/>
          <w:szCs w:val="24"/>
          <w:lang w:val="ro-MD"/>
        </w:rPr>
        <w:t>ț</w:t>
      </w:r>
      <w:r w:rsidR="009A179C" w:rsidRPr="003B586D">
        <w:rPr>
          <w:sz w:val="24"/>
          <w:szCs w:val="24"/>
          <w:lang w:val="ro-MD"/>
        </w:rPr>
        <w:t xml:space="preserve">ie la nivel </w:t>
      </w:r>
      <w:r w:rsidR="003B586D" w:rsidRPr="003B586D">
        <w:rPr>
          <w:sz w:val="24"/>
          <w:szCs w:val="24"/>
          <w:lang w:val="ro-MD"/>
        </w:rPr>
        <w:t>național</w:t>
      </w:r>
      <w:r w:rsidR="009A179C" w:rsidRPr="003B586D">
        <w:rPr>
          <w:sz w:val="24"/>
          <w:szCs w:val="24"/>
          <w:lang w:val="ro-MD"/>
        </w:rPr>
        <w:t xml:space="preserve">, </w:t>
      </w:r>
      <w:r w:rsidR="006877BA" w:rsidRPr="003B586D">
        <w:rPr>
          <w:sz w:val="24"/>
          <w:szCs w:val="24"/>
          <w:lang w:val="ro-MD"/>
        </w:rPr>
        <w:t xml:space="preserve">și </w:t>
      </w:r>
      <w:r w:rsidR="009A179C" w:rsidRPr="003B586D">
        <w:rPr>
          <w:sz w:val="24"/>
          <w:szCs w:val="24"/>
          <w:lang w:val="ro-MD"/>
        </w:rPr>
        <w:t xml:space="preserve">care </w:t>
      </w:r>
      <w:r w:rsidRPr="003B586D">
        <w:rPr>
          <w:sz w:val="24"/>
          <w:szCs w:val="24"/>
          <w:lang w:val="ro-MD"/>
        </w:rPr>
        <w:lastRenderedPageBreak/>
        <w:t>afectează</w:t>
      </w:r>
      <w:r w:rsidR="00FA51F5" w:rsidRPr="003B586D">
        <w:rPr>
          <w:sz w:val="24"/>
          <w:szCs w:val="24"/>
          <w:lang w:val="ro-MD"/>
        </w:rPr>
        <w:t xml:space="preserve"> </w:t>
      </w:r>
      <w:r w:rsidR="006877BA" w:rsidRPr="003B586D">
        <w:rPr>
          <w:sz w:val="24"/>
          <w:szCs w:val="24"/>
          <w:lang w:val="ro-MD"/>
        </w:rPr>
        <w:t>direct atingerea unor</w:t>
      </w:r>
      <w:r w:rsidR="00622B8D" w:rsidRPr="003B586D">
        <w:rPr>
          <w:sz w:val="24"/>
          <w:szCs w:val="24"/>
          <w:lang w:val="ro-MD"/>
        </w:rPr>
        <w:t xml:space="preserve"> </w:t>
      </w:r>
      <w:r w:rsidR="006877BA" w:rsidRPr="003B586D">
        <w:rPr>
          <w:sz w:val="24"/>
          <w:szCs w:val="24"/>
          <w:lang w:val="ro-MD"/>
        </w:rPr>
        <w:t xml:space="preserve">indicatorii de proiect și duc la </w:t>
      </w:r>
      <w:r w:rsidR="00622B8D" w:rsidRPr="003B586D">
        <w:rPr>
          <w:sz w:val="24"/>
          <w:szCs w:val="24"/>
          <w:lang w:val="ro-MD"/>
        </w:rPr>
        <w:t xml:space="preserve">scăderea ratingului </w:t>
      </w:r>
      <w:r w:rsidR="00FA51F5" w:rsidRPr="003B586D">
        <w:rPr>
          <w:sz w:val="24"/>
          <w:szCs w:val="24"/>
          <w:lang w:val="ro-MD"/>
        </w:rPr>
        <w:t>grantului HIV</w:t>
      </w:r>
      <w:r w:rsidR="006C1E05" w:rsidRPr="003B586D">
        <w:rPr>
          <w:sz w:val="24"/>
          <w:szCs w:val="24"/>
          <w:lang w:val="ro-MD"/>
        </w:rPr>
        <w:t xml:space="preserve"> - </w:t>
      </w:r>
      <w:r w:rsidR="006C1E05" w:rsidRPr="003B586D">
        <w:rPr>
          <w:lang w:val="ro-MD"/>
        </w:rPr>
        <w:t xml:space="preserve">rata mică de acoperire cu TSO a persoanelor care injectează droguri, accesibilitatea și calitatea joasă a TSO şi </w:t>
      </w:r>
      <w:r w:rsidR="003B586D" w:rsidRPr="003B586D">
        <w:rPr>
          <w:lang w:val="ro-MD"/>
        </w:rPr>
        <w:t>retenția</w:t>
      </w:r>
      <w:r w:rsidR="006C1E05" w:rsidRPr="003B586D">
        <w:rPr>
          <w:lang w:val="ro-MD"/>
        </w:rPr>
        <w:t xml:space="preserve"> mică în TSO</w:t>
      </w:r>
      <w:r w:rsidR="00622B8D" w:rsidRPr="003B586D">
        <w:rPr>
          <w:sz w:val="24"/>
          <w:szCs w:val="24"/>
          <w:lang w:val="ro-MD"/>
        </w:rPr>
        <w:t xml:space="preserve">. Pentru îmbunătățirea </w:t>
      </w:r>
      <w:r w:rsidR="0098587E" w:rsidRPr="003B586D">
        <w:rPr>
          <w:sz w:val="24"/>
          <w:szCs w:val="24"/>
          <w:lang w:val="ro-MD"/>
        </w:rPr>
        <w:t>programului de TSO</w:t>
      </w:r>
      <w:r w:rsidR="00622B8D" w:rsidRPr="003B586D">
        <w:rPr>
          <w:sz w:val="24"/>
          <w:szCs w:val="24"/>
          <w:lang w:val="ro-MD"/>
        </w:rPr>
        <w:t xml:space="preserve"> se întreprind anumite măsuri</w:t>
      </w:r>
      <w:r w:rsidR="00FA51F5" w:rsidRPr="003B586D">
        <w:rPr>
          <w:sz w:val="24"/>
          <w:szCs w:val="24"/>
          <w:lang w:val="ro-MD"/>
        </w:rPr>
        <w:t xml:space="preserve">. </w:t>
      </w:r>
      <w:r w:rsidR="004B5ADB" w:rsidRPr="003B586D">
        <w:rPr>
          <w:sz w:val="24"/>
          <w:szCs w:val="24"/>
          <w:lang w:val="ro-MD"/>
        </w:rPr>
        <w:t>La finale anului 2012</w:t>
      </w:r>
      <w:r w:rsidR="00622B8D" w:rsidRPr="003B586D">
        <w:rPr>
          <w:sz w:val="24"/>
          <w:szCs w:val="24"/>
          <w:lang w:val="ro-MD"/>
        </w:rPr>
        <w:t xml:space="preserve"> a fost efectuată evaluarea programului TSO sub aspect medical și psiho-social</w:t>
      </w:r>
      <w:r w:rsidR="00FA51F5" w:rsidRPr="003B586D">
        <w:rPr>
          <w:sz w:val="24"/>
          <w:szCs w:val="24"/>
          <w:lang w:val="ro-MD"/>
        </w:rPr>
        <w:t>,</w:t>
      </w:r>
      <w:r w:rsidR="00622B8D" w:rsidRPr="003B586D">
        <w:rPr>
          <w:sz w:val="24"/>
          <w:szCs w:val="24"/>
          <w:lang w:val="ro-MD"/>
        </w:rPr>
        <w:t xml:space="preserve"> care a rezultat cu un raport ce conține recomandări concrete ale experților internaționali</w:t>
      </w:r>
      <w:r w:rsidR="002C7FF8" w:rsidRPr="003B586D">
        <w:rPr>
          <w:sz w:val="24"/>
          <w:szCs w:val="24"/>
          <w:lang w:val="ro-MD"/>
        </w:rPr>
        <w:t xml:space="preserve"> cu privire la revizuirea </w:t>
      </w:r>
      <w:r w:rsidR="0098587E" w:rsidRPr="003B586D">
        <w:rPr>
          <w:sz w:val="24"/>
          <w:szCs w:val="24"/>
          <w:lang w:val="ro-MD"/>
        </w:rPr>
        <w:t xml:space="preserve">și alinierea </w:t>
      </w:r>
      <w:r w:rsidR="002C7FF8" w:rsidRPr="003B586D">
        <w:rPr>
          <w:sz w:val="24"/>
          <w:szCs w:val="24"/>
          <w:lang w:val="ro-MD"/>
        </w:rPr>
        <w:t>protocoalelor clinice</w:t>
      </w:r>
      <w:r w:rsidR="0098587E" w:rsidRPr="003B586D">
        <w:rPr>
          <w:sz w:val="24"/>
          <w:szCs w:val="24"/>
          <w:lang w:val="ro-MD"/>
        </w:rPr>
        <w:t xml:space="preserve"> la recomandările OMS</w:t>
      </w:r>
      <w:r w:rsidR="002C7FF8" w:rsidRPr="003B586D">
        <w:rPr>
          <w:sz w:val="24"/>
          <w:szCs w:val="24"/>
          <w:lang w:val="ro-MD"/>
        </w:rPr>
        <w:t xml:space="preserve">, </w:t>
      </w:r>
      <w:r w:rsidR="004B5ADB" w:rsidRPr="003B586D">
        <w:rPr>
          <w:rFonts w:ascii="Calibri" w:eastAsia="Times New Roman" w:hAnsi="Calibri" w:cs="Tahoma"/>
          <w:color w:val="000000"/>
          <w:sz w:val="24"/>
          <w:szCs w:val="24"/>
          <w:lang w:val="ro-MD" w:eastAsia="it-IT"/>
        </w:rPr>
        <w:t xml:space="preserve">eliberarea tratamentului </w:t>
      </w:r>
      <w:r w:rsidR="007D13B5" w:rsidRPr="003B586D">
        <w:rPr>
          <w:sz w:val="24"/>
          <w:szCs w:val="24"/>
          <w:lang w:val="ro-MD"/>
        </w:rPr>
        <w:t xml:space="preserve">(metadonă) la domiciliu în cazul </w:t>
      </w:r>
      <w:r w:rsidR="003B586D" w:rsidRPr="003B586D">
        <w:rPr>
          <w:sz w:val="24"/>
          <w:szCs w:val="24"/>
          <w:lang w:val="ro-MD"/>
        </w:rPr>
        <w:t>pacienților</w:t>
      </w:r>
      <w:r w:rsidR="007D13B5" w:rsidRPr="003B586D">
        <w:rPr>
          <w:sz w:val="24"/>
          <w:szCs w:val="24"/>
          <w:lang w:val="ro-MD"/>
        </w:rPr>
        <w:t xml:space="preserve"> în remisie stabilă</w:t>
      </w:r>
      <w:r w:rsidR="002C7FF8" w:rsidRPr="003B586D">
        <w:rPr>
          <w:sz w:val="24"/>
          <w:szCs w:val="24"/>
          <w:lang w:val="ro-MD"/>
        </w:rPr>
        <w:t xml:space="preserve">, </w:t>
      </w:r>
      <w:r w:rsidR="003B586D" w:rsidRPr="003B586D">
        <w:rPr>
          <w:sz w:val="24"/>
          <w:szCs w:val="24"/>
          <w:lang w:val="ro-MD"/>
        </w:rPr>
        <w:t>elaborarea</w:t>
      </w:r>
      <w:r w:rsidR="004B5ADB" w:rsidRPr="003B586D">
        <w:rPr>
          <w:sz w:val="24"/>
          <w:szCs w:val="24"/>
          <w:lang w:val="ro-MD"/>
        </w:rPr>
        <w:t xml:space="preserve"> criteriilor minime de calitate pentru TSO, </w:t>
      </w:r>
      <w:r w:rsidR="002C7FF8" w:rsidRPr="003B586D">
        <w:rPr>
          <w:sz w:val="24"/>
          <w:szCs w:val="24"/>
          <w:lang w:val="ro-MD"/>
        </w:rPr>
        <w:t>instruirea personalului</w:t>
      </w:r>
      <w:r w:rsidR="004B5ADB" w:rsidRPr="003B586D">
        <w:rPr>
          <w:sz w:val="24"/>
          <w:szCs w:val="24"/>
          <w:lang w:val="ro-MD"/>
        </w:rPr>
        <w:t xml:space="preserve"> medical și non-medical</w:t>
      </w:r>
      <w:r w:rsidR="002C7FF8" w:rsidRPr="003B586D">
        <w:rPr>
          <w:sz w:val="24"/>
          <w:szCs w:val="24"/>
          <w:lang w:val="ro-MD"/>
        </w:rPr>
        <w:t xml:space="preserve">, </w:t>
      </w:r>
      <w:r w:rsidR="006C1E05" w:rsidRPr="003B586D">
        <w:rPr>
          <w:sz w:val="24"/>
          <w:szCs w:val="24"/>
          <w:lang w:val="ro-MD"/>
        </w:rPr>
        <w:t xml:space="preserve">consolidarea abordării multidisciplinare, </w:t>
      </w:r>
      <w:r w:rsidR="002C7FF8" w:rsidRPr="003B586D">
        <w:rPr>
          <w:sz w:val="24"/>
          <w:szCs w:val="24"/>
          <w:lang w:val="ro-MD"/>
        </w:rPr>
        <w:t>informarea pacienților, etc</w:t>
      </w:r>
      <w:r w:rsidR="00622B8D" w:rsidRPr="003B586D">
        <w:rPr>
          <w:sz w:val="24"/>
          <w:szCs w:val="24"/>
          <w:lang w:val="ro-MD"/>
        </w:rPr>
        <w:t>.</w:t>
      </w:r>
      <w:r w:rsidR="002C7FF8" w:rsidRPr="003B586D">
        <w:rPr>
          <w:sz w:val="24"/>
          <w:szCs w:val="24"/>
          <w:lang w:val="ro-MD"/>
        </w:rPr>
        <w:t xml:space="preserve"> În februarie 2013 a avut loc o masă rotundă în cadrul căreia a fost ela</w:t>
      </w:r>
      <w:r w:rsidR="00FC542C" w:rsidRPr="003B586D">
        <w:rPr>
          <w:sz w:val="24"/>
          <w:szCs w:val="24"/>
          <w:lang w:val="ro-MD"/>
        </w:rPr>
        <w:t>borat un plan de acț</w:t>
      </w:r>
      <w:r w:rsidR="002C7FF8" w:rsidRPr="003B586D">
        <w:rPr>
          <w:sz w:val="24"/>
          <w:szCs w:val="24"/>
          <w:lang w:val="ro-MD"/>
        </w:rPr>
        <w:t xml:space="preserve">iuni </w:t>
      </w:r>
      <w:r w:rsidR="006C1E05" w:rsidRPr="003B586D">
        <w:rPr>
          <w:sz w:val="24"/>
          <w:szCs w:val="24"/>
          <w:lang w:val="ro-MD"/>
        </w:rPr>
        <w:t xml:space="preserve">conform recomandărilor </w:t>
      </w:r>
      <w:r w:rsidR="003B586D" w:rsidRPr="003B586D">
        <w:rPr>
          <w:sz w:val="24"/>
          <w:szCs w:val="24"/>
          <w:lang w:val="ro-MD"/>
        </w:rPr>
        <w:t>internaționale</w:t>
      </w:r>
      <w:r w:rsidR="006C1E05" w:rsidRPr="003B586D">
        <w:rPr>
          <w:sz w:val="24"/>
          <w:szCs w:val="24"/>
          <w:lang w:val="ro-MD"/>
        </w:rPr>
        <w:t xml:space="preserve"> </w:t>
      </w:r>
      <w:r w:rsidR="002C7FF8" w:rsidRPr="003B586D">
        <w:rPr>
          <w:sz w:val="24"/>
          <w:szCs w:val="24"/>
          <w:lang w:val="ro-MD"/>
        </w:rPr>
        <w:t xml:space="preserve">și toți actorii din domeniu și-au asumat anumite responsabilități. </w:t>
      </w:r>
      <w:r w:rsidR="000542B5" w:rsidRPr="003B586D">
        <w:rPr>
          <w:sz w:val="24"/>
          <w:szCs w:val="24"/>
          <w:lang w:val="ro-MD"/>
        </w:rPr>
        <w:t xml:space="preserve">Dispensariatul Narcologic a preluat rolul de lider în implementarea planului dat. </w:t>
      </w:r>
      <w:r w:rsidR="00E05721" w:rsidRPr="003B586D">
        <w:rPr>
          <w:sz w:val="24"/>
          <w:szCs w:val="24"/>
          <w:lang w:val="ro-MD"/>
        </w:rPr>
        <w:t xml:space="preserve">Pentru </w:t>
      </w:r>
      <w:r w:rsidR="003B586D">
        <w:rPr>
          <w:sz w:val="24"/>
          <w:szCs w:val="24"/>
          <w:lang w:val="ro-MD"/>
        </w:rPr>
        <w:t>a susține realizarea sarcini</w:t>
      </w:r>
      <w:r w:rsidR="00E05721" w:rsidRPr="003B586D">
        <w:rPr>
          <w:sz w:val="24"/>
          <w:szCs w:val="24"/>
          <w:lang w:val="ro-MD"/>
        </w:rPr>
        <w:t>lor plan</w:t>
      </w:r>
      <w:r w:rsidR="003B586D">
        <w:rPr>
          <w:sz w:val="24"/>
          <w:szCs w:val="24"/>
          <w:lang w:val="ro-MD"/>
        </w:rPr>
        <w:t>ificat</w:t>
      </w:r>
      <w:r w:rsidR="00E05721" w:rsidRPr="003B586D">
        <w:rPr>
          <w:sz w:val="24"/>
          <w:szCs w:val="24"/>
          <w:lang w:val="ro-MD"/>
        </w:rPr>
        <w:t>e</w:t>
      </w:r>
      <w:r w:rsidR="002C7FF8" w:rsidRPr="003B586D">
        <w:rPr>
          <w:sz w:val="24"/>
          <w:szCs w:val="24"/>
          <w:lang w:val="ro-MD"/>
        </w:rPr>
        <w:t xml:space="preserve"> a fost instituit un grup tehnic </w:t>
      </w:r>
      <w:r w:rsidR="00243A5B" w:rsidRPr="003B586D">
        <w:rPr>
          <w:sz w:val="24"/>
          <w:szCs w:val="24"/>
          <w:lang w:val="ro-MD"/>
        </w:rPr>
        <w:t xml:space="preserve">de lucru (GTL) </w:t>
      </w:r>
      <w:r w:rsidR="002C7FF8" w:rsidRPr="003B586D">
        <w:rPr>
          <w:sz w:val="24"/>
          <w:szCs w:val="24"/>
          <w:lang w:val="ro-MD"/>
        </w:rPr>
        <w:t xml:space="preserve">la nivel de </w:t>
      </w:r>
      <w:r w:rsidR="00FC542C" w:rsidRPr="003B586D">
        <w:rPr>
          <w:sz w:val="24"/>
          <w:szCs w:val="24"/>
          <w:lang w:val="ro-MD"/>
        </w:rPr>
        <w:t>M</w:t>
      </w:r>
      <w:r w:rsidR="002C7FF8" w:rsidRPr="003B586D">
        <w:rPr>
          <w:sz w:val="24"/>
          <w:szCs w:val="24"/>
          <w:lang w:val="ro-MD"/>
        </w:rPr>
        <w:t>inister</w:t>
      </w:r>
      <w:r w:rsidR="000F4774" w:rsidRPr="003B586D">
        <w:rPr>
          <w:sz w:val="24"/>
          <w:szCs w:val="24"/>
          <w:lang w:val="ro-MD"/>
        </w:rPr>
        <w:t xml:space="preserve">ul </w:t>
      </w:r>
      <w:r w:rsidR="00FC542C" w:rsidRPr="003B586D">
        <w:rPr>
          <w:sz w:val="24"/>
          <w:szCs w:val="24"/>
          <w:lang w:val="ro-MD"/>
        </w:rPr>
        <w:t>S</w:t>
      </w:r>
      <w:r w:rsidR="000F4774" w:rsidRPr="003B586D">
        <w:rPr>
          <w:sz w:val="24"/>
          <w:szCs w:val="24"/>
          <w:lang w:val="ro-MD"/>
        </w:rPr>
        <w:t>ănătății</w:t>
      </w:r>
      <w:r w:rsidR="00147EE2" w:rsidRPr="003B586D">
        <w:rPr>
          <w:sz w:val="24"/>
          <w:szCs w:val="24"/>
          <w:lang w:val="ro-MD"/>
        </w:rPr>
        <w:t>, d</w:t>
      </w:r>
      <w:r w:rsidR="000542B5" w:rsidRPr="003B586D">
        <w:rPr>
          <w:sz w:val="24"/>
          <w:szCs w:val="24"/>
          <w:lang w:val="ro-MD"/>
        </w:rPr>
        <w:t xml:space="preserve">ar, până în prezent nu </w:t>
      </w:r>
      <w:r w:rsidR="00CF4525" w:rsidRPr="003B586D">
        <w:rPr>
          <w:sz w:val="24"/>
          <w:szCs w:val="24"/>
          <w:lang w:val="ro-MD"/>
        </w:rPr>
        <w:t xml:space="preserve">au fost înregistrate </w:t>
      </w:r>
      <w:r w:rsidR="00E50184" w:rsidRPr="003B586D">
        <w:rPr>
          <w:sz w:val="24"/>
          <w:szCs w:val="24"/>
          <w:lang w:val="ro-MD"/>
        </w:rPr>
        <w:t xml:space="preserve">progrese </w:t>
      </w:r>
      <w:r w:rsidR="000542B5" w:rsidRPr="003B586D">
        <w:rPr>
          <w:sz w:val="24"/>
          <w:szCs w:val="24"/>
          <w:lang w:val="ro-MD"/>
        </w:rPr>
        <w:t>concret</w:t>
      </w:r>
      <w:r w:rsidR="00CF4525" w:rsidRPr="003B586D">
        <w:rPr>
          <w:sz w:val="24"/>
          <w:szCs w:val="24"/>
          <w:lang w:val="ro-MD"/>
        </w:rPr>
        <w:t xml:space="preserve">e. </w:t>
      </w:r>
      <w:r w:rsidR="00D958B8" w:rsidRPr="003B586D">
        <w:rPr>
          <w:sz w:val="24"/>
          <w:szCs w:val="24"/>
          <w:lang w:val="ro-MD"/>
        </w:rPr>
        <w:t>S</w:t>
      </w:r>
      <w:r w:rsidR="000542B5" w:rsidRPr="003B586D">
        <w:rPr>
          <w:sz w:val="24"/>
          <w:szCs w:val="24"/>
          <w:lang w:val="ro-MD"/>
        </w:rPr>
        <w:t xml:space="preserve">ituația dată afectează </w:t>
      </w:r>
      <w:r w:rsidR="00D958B8" w:rsidRPr="003B586D">
        <w:rPr>
          <w:sz w:val="24"/>
          <w:szCs w:val="24"/>
          <w:lang w:val="ro-MD"/>
        </w:rPr>
        <w:t xml:space="preserve">performanța programului TSO și prin urmare </w:t>
      </w:r>
      <w:r w:rsidR="000542B5" w:rsidRPr="003B586D">
        <w:rPr>
          <w:sz w:val="24"/>
          <w:szCs w:val="24"/>
          <w:lang w:val="ro-MD"/>
        </w:rPr>
        <w:t>indicatorii de retenție în tratament</w:t>
      </w:r>
      <w:r w:rsidRPr="003B586D">
        <w:rPr>
          <w:sz w:val="24"/>
          <w:szCs w:val="24"/>
          <w:lang w:val="ro-MD"/>
        </w:rPr>
        <w:t xml:space="preserve">. </w:t>
      </w:r>
      <w:r w:rsidR="00D958B8" w:rsidRPr="003B586D">
        <w:rPr>
          <w:sz w:val="24"/>
          <w:szCs w:val="24"/>
          <w:lang w:val="ro-MD"/>
        </w:rPr>
        <w:t>Acest lucru</w:t>
      </w:r>
      <w:r w:rsidR="000542B5" w:rsidRPr="003B586D">
        <w:rPr>
          <w:sz w:val="24"/>
          <w:szCs w:val="24"/>
          <w:lang w:val="ro-MD"/>
        </w:rPr>
        <w:t xml:space="preserve"> va </w:t>
      </w:r>
      <w:r w:rsidRPr="003B586D">
        <w:rPr>
          <w:sz w:val="24"/>
          <w:szCs w:val="24"/>
          <w:lang w:val="ro-MD"/>
        </w:rPr>
        <w:t>avea impact ș</w:t>
      </w:r>
      <w:r w:rsidR="00243A5B" w:rsidRPr="003B586D">
        <w:rPr>
          <w:sz w:val="24"/>
          <w:szCs w:val="24"/>
          <w:lang w:val="ro-MD"/>
        </w:rPr>
        <w:t xml:space="preserve">i asupra </w:t>
      </w:r>
      <w:r w:rsidRPr="003B586D">
        <w:rPr>
          <w:sz w:val="24"/>
          <w:szCs w:val="24"/>
          <w:lang w:val="ro-MD"/>
        </w:rPr>
        <w:t>aplicației</w:t>
      </w:r>
      <w:r w:rsidR="00243A5B" w:rsidRPr="003B586D">
        <w:rPr>
          <w:sz w:val="24"/>
          <w:szCs w:val="24"/>
          <w:lang w:val="ro-MD"/>
        </w:rPr>
        <w:t xml:space="preserve">, care </w:t>
      </w:r>
      <w:r w:rsidRPr="003B586D">
        <w:rPr>
          <w:sz w:val="24"/>
          <w:szCs w:val="24"/>
          <w:lang w:val="ro-MD"/>
        </w:rPr>
        <w:t>urmează a fi depusă</w:t>
      </w:r>
      <w:r w:rsidR="00243A5B" w:rsidRPr="003B586D">
        <w:rPr>
          <w:sz w:val="24"/>
          <w:szCs w:val="24"/>
          <w:lang w:val="ro-MD"/>
        </w:rPr>
        <w:t xml:space="preserve"> de CNC TB/SIDA </w:t>
      </w:r>
      <w:r w:rsidRPr="003B586D">
        <w:rPr>
          <w:sz w:val="24"/>
          <w:szCs w:val="24"/>
          <w:lang w:val="ro-MD"/>
        </w:rPr>
        <w:t>către FG î</w:t>
      </w:r>
      <w:r w:rsidR="00243A5B" w:rsidRPr="003B586D">
        <w:rPr>
          <w:sz w:val="24"/>
          <w:szCs w:val="24"/>
          <w:lang w:val="ro-MD"/>
        </w:rPr>
        <w:t xml:space="preserve">n 2014. Dna Caraulan a </w:t>
      </w:r>
      <w:r w:rsidR="00C21679" w:rsidRPr="003B586D">
        <w:rPr>
          <w:sz w:val="24"/>
          <w:szCs w:val="24"/>
          <w:lang w:val="ro-MD"/>
        </w:rPr>
        <w:t xml:space="preserve">invitat </w:t>
      </w:r>
      <w:r w:rsidR="00C21679" w:rsidRPr="003B586D">
        <w:rPr>
          <w:lang w:val="ro-MD"/>
        </w:rPr>
        <w:t xml:space="preserve">Dispensarul de Narcologie </w:t>
      </w:r>
      <w:r w:rsidRPr="003B586D">
        <w:rPr>
          <w:sz w:val="24"/>
          <w:szCs w:val="24"/>
          <w:lang w:val="ro-MD"/>
        </w:rPr>
        <w:t>să</w:t>
      </w:r>
      <w:r w:rsidR="00243A5B" w:rsidRPr="003B586D">
        <w:rPr>
          <w:sz w:val="24"/>
          <w:szCs w:val="24"/>
          <w:lang w:val="ro-MD"/>
        </w:rPr>
        <w:t xml:space="preserve"> informeze </w:t>
      </w:r>
      <w:r w:rsidRPr="003B586D">
        <w:rPr>
          <w:sz w:val="24"/>
          <w:szCs w:val="24"/>
          <w:lang w:val="ro-MD"/>
        </w:rPr>
        <w:t>participanții</w:t>
      </w:r>
      <w:r w:rsidR="00243A5B" w:rsidRPr="003B586D">
        <w:rPr>
          <w:sz w:val="24"/>
          <w:szCs w:val="24"/>
          <w:lang w:val="ro-MD"/>
        </w:rPr>
        <w:t xml:space="preserve"> la </w:t>
      </w:r>
      <w:r w:rsidRPr="003B586D">
        <w:rPr>
          <w:sz w:val="24"/>
          <w:szCs w:val="24"/>
          <w:lang w:val="ro-MD"/>
        </w:rPr>
        <w:t>ședința</w:t>
      </w:r>
      <w:r w:rsidR="00243A5B" w:rsidRPr="003B586D">
        <w:rPr>
          <w:sz w:val="24"/>
          <w:szCs w:val="24"/>
          <w:lang w:val="ro-MD"/>
        </w:rPr>
        <w:t xml:space="preserve"> CNE despre </w:t>
      </w:r>
      <w:r w:rsidR="00A602C7" w:rsidRPr="003B586D">
        <w:rPr>
          <w:sz w:val="24"/>
          <w:szCs w:val="24"/>
          <w:lang w:val="ro-MD"/>
        </w:rPr>
        <w:t xml:space="preserve">rezultatele </w:t>
      </w:r>
      <w:r w:rsidRPr="003B586D">
        <w:rPr>
          <w:sz w:val="24"/>
          <w:szCs w:val="24"/>
          <w:lang w:val="ro-MD"/>
        </w:rPr>
        <w:t>activității</w:t>
      </w:r>
      <w:r w:rsidR="00A602C7" w:rsidRPr="003B586D">
        <w:rPr>
          <w:sz w:val="24"/>
          <w:szCs w:val="24"/>
          <w:lang w:val="ro-MD"/>
        </w:rPr>
        <w:t xml:space="preserve"> grupului</w:t>
      </w:r>
      <w:r w:rsidR="00C21679" w:rsidRPr="003B586D">
        <w:rPr>
          <w:sz w:val="24"/>
          <w:szCs w:val="24"/>
          <w:lang w:val="ro-MD"/>
        </w:rPr>
        <w:t xml:space="preserve"> tehnic</w:t>
      </w:r>
      <w:r w:rsidR="00A602C7" w:rsidRPr="003B586D">
        <w:rPr>
          <w:sz w:val="24"/>
          <w:szCs w:val="24"/>
          <w:lang w:val="ro-MD"/>
        </w:rPr>
        <w:t xml:space="preserve">. </w:t>
      </w:r>
    </w:p>
    <w:p w14:paraId="7FF219F9" w14:textId="77777777" w:rsidR="00592B41" w:rsidRPr="003B586D" w:rsidRDefault="006E136D" w:rsidP="002A6FC7">
      <w:pPr>
        <w:jc w:val="both"/>
        <w:rPr>
          <w:sz w:val="24"/>
          <w:szCs w:val="24"/>
          <w:lang w:val="ro-MD"/>
        </w:rPr>
      </w:pPr>
      <w:r w:rsidRPr="003B586D">
        <w:rPr>
          <w:sz w:val="24"/>
          <w:szCs w:val="24"/>
          <w:lang w:val="ro-MD"/>
        </w:rPr>
        <w:t>Domnul Oprea a menționat că listă de așteptare pentru TS</w:t>
      </w:r>
      <w:r w:rsidR="004C1F99" w:rsidRPr="003B586D">
        <w:rPr>
          <w:sz w:val="24"/>
          <w:szCs w:val="24"/>
          <w:lang w:val="ro-MD"/>
        </w:rPr>
        <w:t>M</w:t>
      </w:r>
      <w:r w:rsidRPr="003B586D">
        <w:rPr>
          <w:sz w:val="24"/>
          <w:szCs w:val="24"/>
          <w:lang w:val="ro-MD"/>
        </w:rPr>
        <w:t xml:space="preserve"> nu există, dar instituțiile non-guvernamentale operează cu cifre diferite (peste 20000 de CDI) </w:t>
      </w:r>
      <w:r w:rsidR="003F5559" w:rsidRPr="003B586D">
        <w:rPr>
          <w:sz w:val="24"/>
          <w:szCs w:val="24"/>
          <w:lang w:val="ro-MD"/>
        </w:rPr>
        <w:t>decât</w:t>
      </w:r>
      <w:r w:rsidRPr="003B586D">
        <w:rPr>
          <w:sz w:val="24"/>
          <w:szCs w:val="24"/>
          <w:lang w:val="ro-MD"/>
        </w:rPr>
        <w:t xml:space="preserve"> cele oficiale (2800 CDI) din această cauză există o anumită divergență. </w:t>
      </w:r>
      <w:r w:rsidR="00592B41" w:rsidRPr="003B586D">
        <w:rPr>
          <w:sz w:val="24"/>
          <w:szCs w:val="24"/>
          <w:lang w:val="ro-MD"/>
        </w:rPr>
        <w:t>Modificarea protocolului clinic este pe cale de finisare și ar putea fi aprobat pe 19/12/13. În cazul modificărilor majore ale protocolului, conform recomandărilor expertului internațional</w:t>
      </w:r>
      <w:r w:rsidR="00EC6F5E" w:rsidRPr="003B586D">
        <w:rPr>
          <w:sz w:val="24"/>
          <w:szCs w:val="24"/>
          <w:lang w:val="ro-MD"/>
        </w:rPr>
        <w:t>,</w:t>
      </w:r>
      <w:r w:rsidR="00592B41" w:rsidRPr="003B586D">
        <w:rPr>
          <w:sz w:val="24"/>
          <w:szCs w:val="24"/>
          <w:lang w:val="ro-MD"/>
        </w:rPr>
        <w:t xml:space="preserve"> acesta va trebui revizuit de toate comisiile la nivel național. În lunile ianuarie-februarie 2014 va fi extins serviciul TS</w:t>
      </w:r>
      <w:r w:rsidR="004C1F99" w:rsidRPr="003B586D">
        <w:rPr>
          <w:sz w:val="24"/>
          <w:szCs w:val="24"/>
          <w:lang w:val="ro-MD"/>
        </w:rPr>
        <w:t>M</w:t>
      </w:r>
      <w:r w:rsidR="00592B41" w:rsidRPr="003B586D">
        <w:rPr>
          <w:sz w:val="24"/>
          <w:szCs w:val="24"/>
          <w:lang w:val="ro-MD"/>
        </w:rPr>
        <w:t xml:space="preserve">, prima țintă fiind raionul Comrat, Găgăuzia. </w:t>
      </w:r>
    </w:p>
    <w:p w14:paraId="05DB7360" w14:textId="77777777" w:rsidR="009856E3" w:rsidRPr="003B586D" w:rsidRDefault="00592B41" w:rsidP="002A6FC7">
      <w:pPr>
        <w:jc w:val="both"/>
        <w:rPr>
          <w:sz w:val="24"/>
          <w:szCs w:val="24"/>
          <w:lang w:val="ro-MD"/>
        </w:rPr>
      </w:pPr>
      <w:r w:rsidRPr="003B586D">
        <w:rPr>
          <w:sz w:val="24"/>
          <w:szCs w:val="24"/>
          <w:lang w:val="ro-MD"/>
        </w:rPr>
        <w:t>Doamna Cotelea a precizat că indicator</w:t>
      </w:r>
      <w:r w:rsidR="00EC6F5E" w:rsidRPr="003B586D">
        <w:rPr>
          <w:sz w:val="24"/>
          <w:szCs w:val="24"/>
          <w:lang w:val="ro-MD"/>
        </w:rPr>
        <w:t>ul</w:t>
      </w:r>
      <w:r w:rsidRPr="003B586D">
        <w:rPr>
          <w:sz w:val="24"/>
          <w:szCs w:val="24"/>
          <w:lang w:val="ro-MD"/>
        </w:rPr>
        <w:t xml:space="preserve"> despre care se discută ține de retenția în tratament și atunci </w:t>
      </w:r>
      <w:r w:rsidR="009856E3" w:rsidRPr="003B586D">
        <w:rPr>
          <w:sz w:val="24"/>
          <w:szCs w:val="24"/>
          <w:lang w:val="ro-MD"/>
        </w:rPr>
        <w:t xml:space="preserve">diferența de date referitor la numărul CDI nu </w:t>
      </w:r>
      <w:r w:rsidR="00EC6F5E" w:rsidRPr="003B586D">
        <w:rPr>
          <w:sz w:val="24"/>
          <w:szCs w:val="24"/>
          <w:lang w:val="ro-MD"/>
        </w:rPr>
        <w:t>afect</w:t>
      </w:r>
      <w:r w:rsidR="009856E3" w:rsidRPr="003B586D">
        <w:rPr>
          <w:sz w:val="24"/>
          <w:szCs w:val="24"/>
          <w:lang w:val="ro-MD"/>
        </w:rPr>
        <w:t>ează</w:t>
      </w:r>
      <w:r w:rsidR="00EC6F5E" w:rsidRPr="003B586D">
        <w:rPr>
          <w:sz w:val="24"/>
          <w:szCs w:val="24"/>
          <w:lang w:val="ro-MD"/>
        </w:rPr>
        <w:t xml:space="preserve"> situația</w:t>
      </w:r>
      <w:r w:rsidR="009856E3" w:rsidRPr="003B586D">
        <w:rPr>
          <w:sz w:val="24"/>
          <w:szCs w:val="24"/>
          <w:lang w:val="ro-MD"/>
        </w:rPr>
        <w:t>. Domnul Oprea a explicat că CDI sunt un contingent mai specific, iar la moment se lucrează la elaborarea unui memorandum cu ONG-urile active în domeniu pentru a facilita menținerea în terapie a beneficiarilor prin acordarea serviciilor necesare.</w:t>
      </w:r>
    </w:p>
    <w:p w14:paraId="4EE5DE8D" w14:textId="77777777" w:rsidR="009856E3" w:rsidRPr="003B586D" w:rsidRDefault="009856E3" w:rsidP="002A6FC7">
      <w:pPr>
        <w:jc w:val="both"/>
        <w:rPr>
          <w:sz w:val="24"/>
          <w:szCs w:val="24"/>
          <w:lang w:val="ro-MD"/>
        </w:rPr>
      </w:pPr>
      <w:r w:rsidRPr="003B586D">
        <w:rPr>
          <w:sz w:val="24"/>
          <w:szCs w:val="24"/>
          <w:lang w:val="ro-MD"/>
        </w:rPr>
        <w:t xml:space="preserve">Svetlana Plămădeală, UNAIDS, a propus introducerea în monitorizare și evaluare a unui indicator de calitate, care ar motiva personalul medical și </w:t>
      </w:r>
      <w:r w:rsidR="00EC6F5E" w:rsidRPr="003B586D">
        <w:rPr>
          <w:sz w:val="24"/>
          <w:szCs w:val="24"/>
          <w:lang w:val="ro-MD"/>
        </w:rPr>
        <w:t xml:space="preserve">al </w:t>
      </w:r>
      <w:r w:rsidRPr="003B586D">
        <w:rPr>
          <w:sz w:val="24"/>
          <w:szCs w:val="24"/>
          <w:lang w:val="ro-MD"/>
        </w:rPr>
        <w:t>ONG-urilor.</w:t>
      </w:r>
    </w:p>
    <w:p w14:paraId="6397954C" w14:textId="77777777" w:rsidR="006E136D" w:rsidRPr="003B586D" w:rsidRDefault="009856E3" w:rsidP="002A6FC7">
      <w:pPr>
        <w:jc w:val="both"/>
        <w:rPr>
          <w:sz w:val="24"/>
          <w:szCs w:val="24"/>
          <w:lang w:val="ro-MD"/>
        </w:rPr>
      </w:pPr>
      <w:r w:rsidRPr="003B586D">
        <w:rPr>
          <w:sz w:val="24"/>
          <w:szCs w:val="24"/>
          <w:lang w:val="ro-MD"/>
        </w:rPr>
        <w:t xml:space="preserve">Doamna Cotelea a propus convocarea de urgență a grupului </w:t>
      </w:r>
      <w:r w:rsidR="00BA338E" w:rsidRPr="003B586D">
        <w:rPr>
          <w:sz w:val="24"/>
          <w:szCs w:val="24"/>
          <w:lang w:val="ro-MD"/>
        </w:rPr>
        <w:t xml:space="preserve">tehnic de lucru din domeniul dat. </w:t>
      </w:r>
    </w:p>
    <w:p w14:paraId="494768CA" w14:textId="181974F2" w:rsidR="00BA338E" w:rsidRPr="003B586D" w:rsidRDefault="00BA338E" w:rsidP="002A6FC7">
      <w:pPr>
        <w:jc w:val="both"/>
        <w:rPr>
          <w:sz w:val="24"/>
          <w:szCs w:val="24"/>
          <w:lang w:val="ro-MD"/>
        </w:rPr>
      </w:pPr>
      <w:r w:rsidRPr="003B586D">
        <w:rPr>
          <w:sz w:val="24"/>
          <w:szCs w:val="24"/>
          <w:lang w:val="ro-MD"/>
        </w:rPr>
        <w:t>Vitalie Slobozian, Fundația Soros-Moldova a menționat că în TS</w:t>
      </w:r>
      <w:r w:rsidR="00A602C7" w:rsidRPr="003B586D">
        <w:rPr>
          <w:sz w:val="24"/>
          <w:szCs w:val="24"/>
          <w:lang w:val="ro-MD"/>
        </w:rPr>
        <w:t>M</w:t>
      </w:r>
      <w:r w:rsidRPr="003B586D">
        <w:rPr>
          <w:sz w:val="24"/>
          <w:szCs w:val="24"/>
          <w:lang w:val="ro-MD"/>
        </w:rPr>
        <w:t xml:space="preserve"> există probleme și, după părerea lui, nu este cazul de </w:t>
      </w:r>
      <w:r w:rsidR="00EC6F5E" w:rsidRPr="003B586D">
        <w:rPr>
          <w:sz w:val="24"/>
          <w:szCs w:val="24"/>
          <w:lang w:val="ro-MD"/>
        </w:rPr>
        <w:t xml:space="preserve">abordat </w:t>
      </w:r>
      <w:r w:rsidRPr="003B586D">
        <w:rPr>
          <w:sz w:val="24"/>
          <w:szCs w:val="24"/>
          <w:lang w:val="ro-MD"/>
        </w:rPr>
        <w:t>variante simpliste</w:t>
      </w:r>
      <w:r w:rsidR="009D620F" w:rsidRPr="003B586D">
        <w:rPr>
          <w:sz w:val="24"/>
          <w:szCs w:val="24"/>
          <w:lang w:val="ro-MD"/>
        </w:rPr>
        <w:t xml:space="preserve"> în revizuirea protocoalelor clinice</w:t>
      </w:r>
      <w:r w:rsidRPr="003B586D">
        <w:rPr>
          <w:sz w:val="24"/>
          <w:szCs w:val="24"/>
          <w:lang w:val="ro-MD"/>
        </w:rPr>
        <w:t xml:space="preserve">, odată ce </w:t>
      </w:r>
      <w:r w:rsidR="00EC6F5E" w:rsidRPr="003B586D">
        <w:rPr>
          <w:sz w:val="24"/>
          <w:szCs w:val="24"/>
          <w:lang w:val="ro-MD"/>
        </w:rPr>
        <w:t>serviciul dat a</w:t>
      </w:r>
      <w:r w:rsidRPr="003B586D">
        <w:rPr>
          <w:sz w:val="24"/>
          <w:szCs w:val="24"/>
          <w:lang w:val="ro-MD"/>
        </w:rPr>
        <w:t xml:space="preserve"> beneficiat de evaluare internațională și există recomandări ale experților care trebuie implementate. </w:t>
      </w:r>
    </w:p>
    <w:p w14:paraId="538BE19A" w14:textId="77777777" w:rsidR="00BA338E" w:rsidRPr="003B586D" w:rsidRDefault="00BA338E" w:rsidP="002A6FC7">
      <w:pPr>
        <w:jc w:val="both"/>
        <w:rPr>
          <w:sz w:val="24"/>
          <w:szCs w:val="24"/>
          <w:lang w:val="ro-MD"/>
        </w:rPr>
      </w:pPr>
      <w:r w:rsidRPr="003B586D">
        <w:rPr>
          <w:sz w:val="24"/>
          <w:szCs w:val="24"/>
          <w:lang w:val="ro-MD"/>
        </w:rPr>
        <w:lastRenderedPageBreak/>
        <w:t xml:space="preserve">Silviu Ciobanu, OMS, a explicat că înrolarea în tratament este conform cifrelor estimative (peste 20000 CDI) și pentru a majora indicatorul dat </w:t>
      </w:r>
      <w:r w:rsidR="00EC6F5E" w:rsidRPr="003B586D">
        <w:rPr>
          <w:sz w:val="24"/>
          <w:szCs w:val="24"/>
          <w:lang w:val="ro-MD"/>
        </w:rPr>
        <w:t xml:space="preserve">ar </w:t>
      </w:r>
      <w:r w:rsidRPr="003B586D">
        <w:rPr>
          <w:sz w:val="24"/>
          <w:szCs w:val="24"/>
          <w:lang w:val="ro-MD"/>
        </w:rPr>
        <w:t xml:space="preserve">trebui de deschis noi puncte de oferire a TSO precum și de creat un mediu favorabil pentru potențialii pacienți. </w:t>
      </w:r>
      <w:r w:rsidR="006936B6" w:rsidRPr="003B586D">
        <w:rPr>
          <w:sz w:val="24"/>
          <w:szCs w:val="24"/>
          <w:lang w:val="ro-MD"/>
        </w:rPr>
        <w:t xml:space="preserve">De asemenea, a fost solicitat circularea protocolului clinic pentru modificarea/completarea acestuia. </w:t>
      </w:r>
    </w:p>
    <w:p w14:paraId="385AB114" w14:textId="77777777" w:rsidR="00A602C7" w:rsidRPr="003B586D" w:rsidRDefault="00A602C7" w:rsidP="002A6FC7">
      <w:pPr>
        <w:jc w:val="both"/>
        <w:rPr>
          <w:b/>
          <w:sz w:val="24"/>
          <w:szCs w:val="24"/>
          <w:lang w:val="ro-MD"/>
        </w:rPr>
      </w:pPr>
      <w:r w:rsidRPr="003B586D">
        <w:rPr>
          <w:b/>
          <w:sz w:val="24"/>
          <w:szCs w:val="24"/>
          <w:lang w:val="ro-MD"/>
        </w:rPr>
        <w:t>Gantul HIV – RP IP UCIMP RSS</w:t>
      </w:r>
    </w:p>
    <w:p w14:paraId="0A4827D5" w14:textId="77777777" w:rsidR="006936B6" w:rsidRPr="003B586D" w:rsidRDefault="00F52D3D" w:rsidP="002A6FC7">
      <w:pPr>
        <w:jc w:val="both"/>
        <w:rPr>
          <w:sz w:val="24"/>
          <w:szCs w:val="24"/>
          <w:lang w:val="ro-MD"/>
        </w:rPr>
      </w:pPr>
      <w:r w:rsidRPr="003B586D">
        <w:rPr>
          <w:sz w:val="24"/>
          <w:szCs w:val="24"/>
          <w:lang w:val="ro-MD"/>
        </w:rPr>
        <w:t>Daniela Lupan, UCIMP, a prezentat raportul privind Grantul Consolidat HIV “Creșterea Accesului la servicii de Prevenire, Tratament și Îngrijire în cadrul Programului Național de Prevenire și Control HIV/SIDA/ITS 2006-2010 și reducerea morbidității și mortalității și impactului HIV asupra persoanelor care trăiesc cu HIV/SIDA 2010-2014” (MOL-</w:t>
      </w:r>
      <w:r w:rsidR="00217ECC" w:rsidRPr="003B586D">
        <w:rPr>
          <w:sz w:val="24"/>
          <w:szCs w:val="24"/>
          <w:lang w:val="ro-MD"/>
        </w:rPr>
        <w:t>H-UCIMP</w:t>
      </w:r>
      <w:r w:rsidRPr="003B586D">
        <w:rPr>
          <w:sz w:val="24"/>
          <w:szCs w:val="24"/>
          <w:lang w:val="ro-MD"/>
        </w:rPr>
        <w:t>).</w:t>
      </w:r>
    </w:p>
    <w:p w14:paraId="0D2CC882" w14:textId="77777777" w:rsidR="00F52D3D" w:rsidRPr="003B586D" w:rsidRDefault="00D64701" w:rsidP="002A6FC7">
      <w:pPr>
        <w:jc w:val="both"/>
        <w:rPr>
          <w:sz w:val="24"/>
          <w:szCs w:val="24"/>
          <w:lang w:val="ro-MD"/>
        </w:rPr>
      </w:pPr>
      <w:r w:rsidRPr="003B586D">
        <w:rPr>
          <w:sz w:val="24"/>
          <w:szCs w:val="24"/>
          <w:lang w:val="ro-MD"/>
        </w:rPr>
        <w:t xml:space="preserve">Realizarea grantului </w:t>
      </w:r>
      <w:r w:rsidR="002F33B5" w:rsidRPr="003B586D">
        <w:rPr>
          <w:sz w:val="24"/>
          <w:szCs w:val="24"/>
          <w:lang w:val="ro-MD"/>
        </w:rPr>
        <w:t>urmărește ating</w:t>
      </w:r>
      <w:r w:rsidR="00716AA1" w:rsidRPr="003B586D">
        <w:rPr>
          <w:sz w:val="24"/>
          <w:szCs w:val="24"/>
          <w:lang w:val="ro-MD"/>
        </w:rPr>
        <w:t>erea</w:t>
      </w:r>
      <w:r w:rsidR="002F33B5" w:rsidRPr="003B586D">
        <w:rPr>
          <w:sz w:val="24"/>
          <w:szCs w:val="24"/>
          <w:lang w:val="ro-MD"/>
        </w:rPr>
        <w:t xml:space="preserve"> următoarele obiective cheie:</w:t>
      </w:r>
    </w:p>
    <w:p w14:paraId="0A14EA90" w14:textId="77777777" w:rsidR="002F33B5" w:rsidRPr="003B586D" w:rsidRDefault="002F33B5" w:rsidP="002A6FC7">
      <w:pPr>
        <w:pStyle w:val="ListParagraph"/>
        <w:numPr>
          <w:ilvl w:val="0"/>
          <w:numId w:val="7"/>
        </w:numPr>
        <w:jc w:val="both"/>
        <w:rPr>
          <w:sz w:val="24"/>
          <w:szCs w:val="24"/>
          <w:lang w:val="ro-MD"/>
        </w:rPr>
      </w:pPr>
      <w:r w:rsidRPr="003B586D">
        <w:rPr>
          <w:sz w:val="24"/>
          <w:szCs w:val="24"/>
          <w:lang w:val="ro-MD"/>
        </w:rPr>
        <w:t>Reducerea transmiterii HIV/SIDA pe cale sexuală, precum și folosirea în comun a seringilor, prin acordare de suport ONG-urilor în procesul de implementare a activităților de pre</w:t>
      </w:r>
      <w:r w:rsidR="005E55C1" w:rsidRPr="003B586D">
        <w:rPr>
          <w:sz w:val="24"/>
          <w:szCs w:val="24"/>
          <w:lang w:val="ro-MD"/>
        </w:rPr>
        <w:t>venire în grupurile vulnerabile.</w:t>
      </w:r>
    </w:p>
    <w:p w14:paraId="5F7746CA" w14:textId="77777777" w:rsidR="005E55C1" w:rsidRPr="003B586D" w:rsidRDefault="005E55C1" w:rsidP="002A6FC7">
      <w:pPr>
        <w:pStyle w:val="ListParagraph"/>
        <w:numPr>
          <w:ilvl w:val="0"/>
          <w:numId w:val="7"/>
        </w:numPr>
        <w:jc w:val="both"/>
        <w:rPr>
          <w:sz w:val="24"/>
          <w:szCs w:val="24"/>
          <w:lang w:val="ro-MD"/>
        </w:rPr>
      </w:pPr>
      <w:r w:rsidRPr="003B586D">
        <w:rPr>
          <w:sz w:val="24"/>
          <w:szCs w:val="24"/>
          <w:lang w:val="ro-MD"/>
        </w:rPr>
        <w:t>Asigurarea și încurajarea accesului echitabil al persoanelor care trăiesc cu HIV/SIDA la servicii de î</w:t>
      </w:r>
      <w:r w:rsidR="0017484B" w:rsidRPr="003B586D">
        <w:rPr>
          <w:sz w:val="24"/>
          <w:szCs w:val="24"/>
          <w:lang w:val="ro-MD"/>
        </w:rPr>
        <w:t>ngrijire și tratament, precum și prevenirea și monitorizarea transmiterii HIV de la mamă la făt.</w:t>
      </w:r>
    </w:p>
    <w:p w14:paraId="7DE3A139" w14:textId="08DFF4DD" w:rsidR="0017484B" w:rsidRPr="003B586D" w:rsidRDefault="0017484B" w:rsidP="002A6FC7">
      <w:pPr>
        <w:jc w:val="both"/>
        <w:rPr>
          <w:sz w:val="24"/>
          <w:szCs w:val="24"/>
          <w:lang w:val="ro-MD"/>
        </w:rPr>
      </w:pPr>
      <w:r w:rsidRPr="003B586D">
        <w:rPr>
          <w:sz w:val="24"/>
          <w:szCs w:val="24"/>
          <w:lang w:val="ro-MD"/>
        </w:rPr>
        <w:t xml:space="preserve">Începând cu anul 2013, în conformitate cu noul acord </w:t>
      </w:r>
      <w:r w:rsidR="00716AA1" w:rsidRPr="003B586D">
        <w:rPr>
          <w:sz w:val="24"/>
          <w:szCs w:val="24"/>
          <w:lang w:val="ro-MD"/>
        </w:rPr>
        <w:t xml:space="preserve">de grant </w:t>
      </w:r>
      <w:r w:rsidRPr="003B586D">
        <w:rPr>
          <w:sz w:val="24"/>
          <w:szCs w:val="24"/>
          <w:lang w:val="ro-MD"/>
        </w:rPr>
        <w:t xml:space="preserve">semnat cu Fondul Global, a fost modificată evidența și raportarea indicatorilor ce țin de cuprinderea </w:t>
      </w:r>
      <w:r w:rsidR="00CB2C25" w:rsidRPr="003B586D">
        <w:rPr>
          <w:sz w:val="24"/>
          <w:szCs w:val="24"/>
          <w:lang w:val="ro-MD"/>
        </w:rPr>
        <w:t>C</w:t>
      </w:r>
      <w:r w:rsidRPr="003B586D">
        <w:rPr>
          <w:sz w:val="24"/>
          <w:szCs w:val="24"/>
          <w:lang w:val="ro-MD"/>
        </w:rPr>
        <w:t xml:space="preserve">DI, LSC și BSB în programele de reducere a riscurilor; și anume: a fost stabilită raportarea indicatorilor conform evidenței cumulative anuale. Până la finele anului 2012 evidența era cumulativă pe perioada implementării programului. De asemenea, s-a modificat modalitatea de evidență a femeilor gravide HIV pozitive care au beneficiat de tratament ARV profilactic pentru a reduce riscul transmiterii de la mamă la făt, trecându-se de la evidența absolută </w:t>
      </w:r>
      <w:r w:rsidR="0041150A" w:rsidRPr="003B586D">
        <w:rPr>
          <w:sz w:val="24"/>
          <w:szCs w:val="24"/>
          <w:lang w:val="ro-MD"/>
        </w:rPr>
        <w:t>(</w:t>
      </w:r>
      <w:r w:rsidR="003F5559" w:rsidRPr="003B586D">
        <w:rPr>
          <w:sz w:val="24"/>
          <w:szCs w:val="24"/>
          <w:lang w:val="ro-MD"/>
        </w:rPr>
        <w:t>până</w:t>
      </w:r>
      <w:r w:rsidR="0041150A" w:rsidRPr="003B586D">
        <w:rPr>
          <w:sz w:val="24"/>
          <w:szCs w:val="24"/>
          <w:lang w:val="ro-MD"/>
        </w:rPr>
        <w:t xml:space="preserve"> la finele 2012) la cea procentuală. Evidența și raportarea </w:t>
      </w:r>
      <w:r w:rsidR="00CB2C25" w:rsidRPr="003B586D">
        <w:rPr>
          <w:sz w:val="24"/>
          <w:szCs w:val="24"/>
          <w:lang w:val="ro-MD"/>
        </w:rPr>
        <w:t>C</w:t>
      </w:r>
      <w:r w:rsidR="0041150A" w:rsidRPr="003B586D">
        <w:rPr>
          <w:sz w:val="24"/>
          <w:szCs w:val="24"/>
          <w:lang w:val="ro-MD"/>
        </w:rPr>
        <w:t xml:space="preserve">DI incluși în programele de </w:t>
      </w:r>
      <w:r w:rsidR="00716AA1" w:rsidRPr="003B586D">
        <w:rPr>
          <w:sz w:val="24"/>
          <w:szCs w:val="24"/>
          <w:lang w:val="ro-MD"/>
        </w:rPr>
        <w:t>TSM</w:t>
      </w:r>
      <w:r w:rsidR="0041150A" w:rsidRPr="003B586D">
        <w:rPr>
          <w:sz w:val="24"/>
          <w:szCs w:val="24"/>
          <w:lang w:val="ro-MD"/>
        </w:rPr>
        <w:t xml:space="preserve"> a fost și ea modificată, trecându-se de la formula cumulativ pe perioada programului (</w:t>
      </w:r>
      <w:r w:rsidR="003F5559" w:rsidRPr="003B586D">
        <w:rPr>
          <w:sz w:val="24"/>
          <w:szCs w:val="24"/>
          <w:lang w:val="ro-MD"/>
        </w:rPr>
        <w:t>până</w:t>
      </w:r>
      <w:r w:rsidR="0041150A" w:rsidRPr="003B586D">
        <w:rPr>
          <w:sz w:val="24"/>
          <w:szCs w:val="24"/>
          <w:lang w:val="ro-MD"/>
        </w:rPr>
        <w:t xml:space="preserve"> la finele 2012) la cea cumulativ anuală. </w:t>
      </w:r>
    </w:p>
    <w:p w14:paraId="20AD12DA" w14:textId="77777777" w:rsidR="000F260C" w:rsidRPr="003B586D" w:rsidRDefault="000F260C" w:rsidP="002A6FC7">
      <w:pPr>
        <w:jc w:val="both"/>
        <w:rPr>
          <w:sz w:val="24"/>
          <w:szCs w:val="24"/>
          <w:lang w:val="ro-MD"/>
        </w:rPr>
      </w:pPr>
      <w:r w:rsidRPr="003B586D">
        <w:rPr>
          <w:sz w:val="24"/>
          <w:szCs w:val="24"/>
          <w:lang w:val="ro-MD"/>
        </w:rPr>
        <w:t>Către finele semestrului I, 2013, rezultatul proiectului la nivelul indicatorilor de impact/outcome/progres au fost realizați după cum urmează:</w:t>
      </w:r>
    </w:p>
    <w:p w14:paraId="2AB8F483" w14:textId="77777777" w:rsidR="000F260C" w:rsidRPr="003B586D" w:rsidRDefault="000F260C" w:rsidP="002A6FC7">
      <w:pPr>
        <w:jc w:val="both"/>
        <w:rPr>
          <w:sz w:val="24"/>
          <w:szCs w:val="24"/>
          <w:lang w:val="ro-MD"/>
        </w:rPr>
      </w:pPr>
      <w:r w:rsidRPr="003B586D">
        <w:rPr>
          <w:sz w:val="24"/>
          <w:szCs w:val="24"/>
          <w:lang w:val="ro-MD"/>
        </w:rPr>
        <w:t>Țintele au fost depășite pentru doi indicatori (&gt;100%):</w:t>
      </w:r>
    </w:p>
    <w:p w14:paraId="14890BBA" w14:textId="77777777" w:rsidR="000F260C" w:rsidRPr="003B586D" w:rsidRDefault="000F260C" w:rsidP="002A6FC7">
      <w:pPr>
        <w:pStyle w:val="ListParagraph"/>
        <w:numPr>
          <w:ilvl w:val="0"/>
          <w:numId w:val="8"/>
        </w:numPr>
        <w:jc w:val="both"/>
        <w:rPr>
          <w:sz w:val="24"/>
          <w:szCs w:val="24"/>
          <w:lang w:val="ro-MD"/>
        </w:rPr>
      </w:pPr>
      <w:r w:rsidRPr="003B586D">
        <w:rPr>
          <w:sz w:val="24"/>
          <w:szCs w:val="24"/>
          <w:lang w:val="ro-MD"/>
        </w:rPr>
        <w:t>Numărul utilizatorilor de droguri care beneficiază de tratament de substituție (192%);</w:t>
      </w:r>
    </w:p>
    <w:p w14:paraId="689392A5" w14:textId="77777777" w:rsidR="000F260C" w:rsidRPr="003B586D" w:rsidRDefault="000F260C" w:rsidP="002A6FC7">
      <w:pPr>
        <w:pStyle w:val="ListParagraph"/>
        <w:numPr>
          <w:ilvl w:val="0"/>
          <w:numId w:val="8"/>
        </w:numPr>
        <w:jc w:val="both"/>
        <w:rPr>
          <w:sz w:val="24"/>
          <w:szCs w:val="24"/>
          <w:lang w:val="ro-MD"/>
        </w:rPr>
      </w:pPr>
      <w:r w:rsidRPr="003B586D">
        <w:rPr>
          <w:sz w:val="24"/>
          <w:szCs w:val="24"/>
          <w:lang w:val="ro-MD"/>
        </w:rPr>
        <w:t>Numărul persoanelor cu infecția HIV/SIDA avan</w:t>
      </w:r>
      <w:r w:rsidR="00103809" w:rsidRPr="003B586D">
        <w:rPr>
          <w:sz w:val="24"/>
          <w:szCs w:val="24"/>
          <w:lang w:val="ro-MD"/>
        </w:rPr>
        <w:t>sată care au inițiat tratament ARV combinat (112%).</w:t>
      </w:r>
    </w:p>
    <w:p w14:paraId="006DA700" w14:textId="77777777" w:rsidR="00103809" w:rsidRPr="003B586D" w:rsidRDefault="00103809" w:rsidP="002A6FC7">
      <w:pPr>
        <w:jc w:val="both"/>
        <w:rPr>
          <w:sz w:val="24"/>
          <w:szCs w:val="24"/>
          <w:lang w:val="ro-MD"/>
        </w:rPr>
      </w:pPr>
      <w:r w:rsidRPr="003B586D">
        <w:rPr>
          <w:sz w:val="24"/>
          <w:szCs w:val="24"/>
          <w:lang w:val="ro-MD"/>
        </w:rPr>
        <w:t>Țintele au fost atinse parțial pentru trei indicatori (43%-89%):</w:t>
      </w:r>
    </w:p>
    <w:p w14:paraId="09AC636D" w14:textId="77777777" w:rsidR="00103809" w:rsidRPr="003B586D" w:rsidRDefault="00103809" w:rsidP="002A6FC7">
      <w:pPr>
        <w:pStyle w:val="ListParagraph"/>
        <w:numPr>
          <w:ilvl w:val="0"/>
          <w:numId w:val="9"/>
        </w:numPr>
        <w:jc w:val="both"/>
        <w:rPr>
          <w:sz w:val="24"/>
          <w:szCs w:val="24"/>
          <w:lang w:val="ro-MD"/>
        </w:rPr>
      </w:pPr>
      <w:r w:rsidRPr="003B586D">
        <w:rPr>
          <w:sz w:val="24"/>
          <w:szCs w:val="24"/>
          <w:lang w:val="ro-MD"/>
        </w:rPr>
        <w:lastRenderedPageBreak/>
        <w:t>Numărul și procentul UDI acoperiți de programe de prevenire (88%);</w:t>
      </w:r>
      <w:r w:rsidR="00407920" w:rsidRPr="003B586D">
        <w:rPr>
          <w:sz w:val="24"/>
          <w:szCs w:val="24"/>
          <w:lang w:val="ro-MD"/>
        </w:rPr>
        <w:t xml:space="preserve"> (peste 1000 UDI sunt acoperiți cu servicii de prevenire în cadrul penitenciarelor, dar nu sunt incluși în valorile raportate)</w:t>
      </w:r>
      <w:r w:rsidR="003A2D7C" w:rsidRPr="003B586D">
        <w:rPr>
          <w:sz w:val="24"/>
          <w:szCs w:val="24"/>
          <w:lang w:val="ro-MD"/>
        </w:rPr>
        <w:t>;</w:t>
      </w:r>
    </w:p>
    <w:p w14:paraId="356EF775" w14:textId="77777777" w:rsidR="00103809" w:rsidRPr="003B586D" w:rsidRDefault="00103809" w:rsidP="002A6FC7">
      <w:pPr>
        <w:pStyle w:val="ListParagraph"/>
        <w:numPr>
          <w:ilvl w:val="0"/>
          <w:numId w:val="9"/>
        </w:numPr>
        <w:jc w:val="both"/>
        <w:rPr>
          <w:sz w:val="24"/>
          <w:szCs w:val="24"/>
          <w:lang w:val="ro-MD"/>
        </w:rPr>
      </w:pPr>
      <w:r w:rsidRPr="003B586D">
        <w:rPr>
          <w:sz w:val="24"/>
          <w:szCs w:val="24"/>
          <w:lang w:val="ro-MD"/>
        </w:rPr>
        <w:t>Numărul și procentul LSC acoperiți de programe de prevenire (86%);</w:t>
      </w:r>
    </w:p>
    <w:p w14:paraId="7D1824F2" w14:textId="77777777" w:rsidR="00103809" w:rsidRPr="003B586D" w:rsidRDefault="00103809" w:rsidP="002A6FC7">
      <w:pPr>
        <w:pStyle w:val="ListParagraph"/>
        <w:numPr>
          <w:ilvl w:val="0"/>
          <w:numId w:val="9"/>
        </w:numPr>
        <w:jc w:val="both"/>
        <w:rPr>
          <w:sz w:val="24"/>
          <w:szCs w:val="24"/>
          <w:lang w:val="ro-MD"/>
        </w:rPr>
      </w:pPr>
      <w:r w:rsidRPr="003B586D">
        <w:rPr>
          <w:sz w:val="24"/>
          <w:szCs w:val="24"/>
          <w:lang w:val="ro-MD"/>
        </w:rPr>
        <w:t>Numărul și procentul LGBT acoperiți de programe de prevenire (43%); - țintă semestrială.</w:t>
      </w:r>
    </w:p>
    <w:p w14:paraId="224E4D8E" w14:textId="77777777" w:rsidR="00103809" w:rsidRPr="003B586D" w:rsidRDefault="00103809" w:rsidP="002A6FC7">
      <w:pPr>
        <w:jc w:val="both"/>
        <w:rPr>
          <w:sz w:val="24"/>
          <w:szCs w:val="24"/>
          <w:lang w:val="ro-MD"/>
        </w:rPr>
      </w:pPr>
      <w:r w:rsidRPr="003B586D">
        <w:rPr>
          <w:sz w:val="24"/>
          <w:szCs w:val="24"/>
          <w:lang w:val="ro-MD"/>
        </w:rPr>
        <w:t>Pentru restul indicatorilor, și anume:</w:t>
      </w:r>
    </w:p>
    <w:p w14:paraId="3101FAF5" w14:textId="77777777" w:rsidR="00103809" w:rsidRPr="003B586D" w:rsidRDefault="00103809" w:rsidP="002A6FC7">
      <w:pPr>
        <w:pStyle w:val="ListParagraph"/>
        <w:numPr>
          <w:ilvl w:val="0"/>
          <w:numId w:val="10"/>
        </w:numPr>
        <w:jc w:val="both"/>
        <w:rPr>
          <w:sz w:val="24"/>
          <w:szCs w:val="24"/>
          <w:lang w:val="ro-MD"/>
        </w:rPr>
      </w:pPr>
      <w:r w:rsidRPr="003B586D">
        <w:rPr>
          <w:sz w:val="24"/>
          <w:szCs w:val="24"/>
          <w:lang w:val="ro-MD"/>
        </w:rPr>
        <w:t>Procentul copiilor născuți din</w:t>
      </w:r>
      <w:r w:rsidR="00EC6F5E" w:rsidRPr="003B586D">
        <w:rPr>
          <w:sz w:val="24"/>
          <w:szCs w:val="24"/>
          <w:lang w:val="ro-MD"/>
        </w:rPr>
        <w:t xml:space="preserve"> mame HIV pozitive care sunt HIV</w:t>
      </w:r>
      <w:r w:rsidRPr="003B586D">
        <w:rPr>
          <w:sz w:val="24"/>
          <w:szCs w:val="24"/>
          <w:lang w:val="ro-MD"/>
        </w:rPr>
        <w:t xml:space="preserve"> infectați;</w:t>
      </w:r>
    </w:p>
    <w:p w14:paraId="34054F96" w14:textId="77777777" w:rsidR="00103809" w:rsidRPr="003B586D" w:rsidRDefault="00103809" w:rsidP="002A6FC7">
      <w:pPr>
        <w:pStyle w:val="ListParagraph"/>
        <w:numPr>
          <w:ilvl w:val="0"/>
          <w:numId w:val="10"/>
        </w:numPr>
        <w:jc w:val="both"/>
        <w:rPr>
          <w:sz w:val="24"/>
          <w:szCs w:val="24"/>
          <w:lang w:val="ro-MD"/>
        </w:rPr>
      </w:pPr>
      <w:r w:rsidRPr="003B586D">
        <w:rPr>
          <w:sz w:val="24"/>
          <w:szCs w:val="24"/>
          <w:lang w:val="ro-MD"/>
        </w:rPr>
        <w:t>Procentul adulților și copiilor cu HIV cunoscuți a fi în tratament 12 luni după inițierea terapiei ARV;</w:t>
      </w:r>
    </w:p>
    <w:p w14:paraId="4ACB0B61" w14:textId="77777777" w:rsidR="00103809" w:rsidRPr="003B586D" w:rsidRDefault="00103809" w:rsidP="002A6FC7">
      <w:pPr>
        <w:pStyle w:val="ListParagraph"/>
        <w:numPr>
          <w:ilvl w:val="0"/>
          <w:numId w:val="10"/>
        </w:numPr>
        <w:jc w:val="both"/>
        <w:rPr>
          <w:sz w:val="24"/>
          <w:szCs w:val="24"/>
          <w:lang w:val="ro-MD"/>
        </w:rPr>
      </w:pPr>
      <w:r w:rsidRPr="003B586D">
        <w:rPr>
          <w:sz w:val="24"/>
          <w:szCs w:val="24"/>
          <w:lang w:val="ro-MD"/>
        </w:rPr>
        <w:t>Procentul UDI care au utilizat echipament injectabil steril, inclusiv utilizarea indirectă;</w:t>
      </w:r>
    </w:p>
    <w:p w14:paraId="6A805291" w14:textId="77777777" w:rsidR="00103809" w:rsidRPr="003B586D" w:rsidRDefault="00103809" w:rsidP="002A6FC7">
      <w:pPr>
        <w:pStyle w:val="ListParagraph"/>
        <w:numPr>
          <w:ilvl w:val="0"/>
          <w:numId w:val="10"/>
        </w:numPr>
        <w:jc w:val="both"/>
        <w:rPr>
          <w:sz w:val="24"/>
          <w:szCs w:val="24"/>
          <w:lang w:val="ro-MD"/>
        </w:rPr>
      </w:pPr>
      <w:r w:rsidRPr="003B586D">
        <w:rPr>
          <w:sz w:val="24"/>
          <w:szCs w:val="24"/>
          <w:lang w:val="ro-MD"/>
        </w:rPr>
        <w:t>Procentul UDI care au raportat utilizarea de prezervative la ultimul raport sexual;</w:t>
      </w:r>
    </w:p>
    <w:p w14:paraId="57EC65B5" w14:textId="77777777" w:rsidR="00103809" w:rsidRPr="003B586D" w:rsidRDefault="00103809" w:rsidP="002A6FC7">
      <w:pPr>
        <w:pStyle w:val="ListParagraph"/>
        <w:numPr>
          <w:ilvl w:val="0"/>
          <w:numId w:val="10"/>
        </w:numPr>
        <w:jc w:val="both"/>
        <w:rPr>
          <w:sz w:val="24"/>
          <w:szCs w:val="24"/>
          <w:lang w:val="ro-MD"/>
        </w:rPr>
      </w:pPr>
      <w:r w:rsidRPr="003B586D">
        <w:rPr>
          <w:sz w:val="24"/>
          <w:szCs w:val="24"/>
          <w:lang w:val="ro-MD"/>
        </w:rPr>
        <w:t xml:space="preserve">Procentul femeilor gravide </w:t>
      </w:r>
      <w:r w:rsidR="008F6442" w:rsidRPr="003B586D">
        <w:rPr>
          <w:sz w:val="24"/>
          <w:szCs w:val="24"/>
          <w:lang w:val="ro-MD"/>
        </w:rPr>
        <w:t xml:space="preserve">HIV pozitive care au beneficiat de tratament ARV profilactic pentru a reduce riscul </w:t>
      </w:r>
      <w:r w:rsidR="00EC6F5E" w:rsidRPr="003B586D">
        <w:rPr>
          <w:sz w:val="24"/>
          <w:szCs w:val="24"/>
          <w:lang w:val="ro-MD"/>
        </w:rPr>
        <w:t>transmiterii de la mamă la făt</w:t>
      </w:r>
      <w:r w:rsidR="008F6442" w:rsidRPr="003B586D">
        <w:rPr>
          <w:sz w:val="24"/>
          <w:szCs w:val="24"/>
          <w:lang w:val="ro-MD"/>
        </w:rPr>
        <w:t>;</w:t>
      </w:r>
    </w:p>
    <w:p w14:paraId="2306B336" w14:textId="77777777" w:rsidR="008F6442" w:rsidRPr="003B586D" w:rsidRDefault="00407920" w:rsidP="002A6FC7">
      <w:pPr>
        <w:ind w:left="360"/>
        <w:jc w:val="both"/>
        <w:rPr>
          <w:sz w:val="24"/>
          <w:szCs w:val="24"/>
          <w:lang w:val="ro-MD"/>
        </w:rPr>
      </w:pPr>
      <w:r w:rsidRPr="003B586D">
        <w:rPr>
          <w:sz w:val="24"/>
          <w:szCs w:val="24"/>
          <w:lang w:val="ro-MD"/>
        </w:rPr>
        <w:t>r</w:t>
      </w:r>
      <w:r w:rsidR="008F6442" w:rsidRPr="003B586D">
        <w:rPr>
          <w:sz w:val="24"/>
          <w:szCs w:val="24"/>
          <w:lang w:val="ro-MD"/>
        </w:rPr>
        <w:t xml:space="preserve">ezultatele </w:t>
      </w:r>
      <w:r w:rsidRPr="003B586D">
        <w:rPr>
          <w:sz w:val="24"/>
          <w:szCs w:val="24"/>
          <w:lang w:val="ro-MD"/>
        </w:rPr>
        <w:t>nu sunt raportabile</w:t>
      </w:r>
      <w:r w:rsidR="008F6442" w:rsidRPr="003B586D">
        <w:rPr>
          <w:sz w:val="24"/>
          <w:szCs w:val="24"/>
          <w:lang w:val="ro-MD"/>
        </w:rPr>
        <w:t xml:space="preserve"> din motiv că țintele sunt anuale.</w:t>
      </w:r>
    </w:p>
    <w:p w14:paraId="5315EC04" w14:textId="77777777" w:rsidR="00407920" w:rsidRPr="003B586D" w:rsidRDefault="00407920" w:rsidP="007F523A">
      <w:pPr>
        <w:jc w:val="both"/>
        <w:rPr>
          <w:sz w:val="24"/>
          <w:szCs w:val="24"/>
          <w:lang w:val="ro-MD"/>
        </w:rPr>
      </w:pPr>
      <w:r w:rsidRPr="003B586D">
        <w:rPr>
          <w:sz w:val="24"/>
          <w:szCs w:val="24"/>
          <w:lang w:val="ro-MD"/>
        </w:rPr>
        <w:t>Țintele nu au fost complet atinse pentru indicatorul ce ține de acoperirea BSB în programele de reducere a riscurilor (43%) din motive ce țin in special de problemele înregistrate la capitolul ținerii evidenței beneficiarilor permanenți care participă la evenimente. O soluție pentru această problemă ar fi utilizarea cartelelor electronice de identificare. UCIMP a prezentat o propunere în acest sens care a fost aprobată de către FG și urmează a fi implementată până la 31 ianuarie 2014.</w:t>
      </w:r>
    </w:p>
    <w:p w14:paraId="0B0C47A6" w14:textId="2BF41739" w:rsidR="003A2D7C" w:rsidRPr="003B586D" w:rsidRDefault="003A2D7C" w:rsidP="007F523A">
      <w:pPr>
        <w:jc w:val="both"/>
        <w:rPr>
          <w:sz w:val="24"/>
          <w:szCs w:val="24"/>
          <w:lang w:val="ro-MD"/>
        </w:rPr>
      </w:pPr>
      <w:r w:rsidRPr="003B586D">
        <w:rPr>
          <w:sz w:val="24"/>
          <w:szCs w:val="24"/>
          <w:lang w:val="ro-MD"/>
        </w:rPr>
        <w:t>Utilizarea resurselor în perioada de raportare a fost la un nivel ce a depășit bugetul planificat, datorită cheltuielilor efectuate în vederea recuperării întârzierilor în implementarea activităților planificate pentru perioadele anterioare. Variația pentru perioada raportată constituie o supra-valorificare de 114,322 Euro. Variația resurselor cheltuite în comparație cu cele planificate pentru perioada cumulativă 1 aprilie 2010 – 30 iunie 2013 este dificil de estimat dat fiind modificarea monedei de evidență de la USD la Euro. Potrivit estimărilor, valorificarea cumulativă a resurselor financiare este de 99%.</w:t>
      </w:r>
    </w:p>
    <w:p w14:paraId="712557E2" w14:textId="77777777" w:rsidR="003A2D7C" w:rsidRPr="003B586D" w:rsidRDefault="003A2D7C" w:rsidP="007F523A">
      <w:pPr>
        <w:jc w:val="both"/>
        <w:rPr>
          <w:sz w:val="24"/>
          <w:szCs w:val="24"/>
          <w:lang w:val="ro-MD"/>
        </w:rPr>
      </w:pPr>
      <w:r w:rsidRPr="003B586D">
        <w:rPr>
          <w:sz w:val="24"/>
          <w:szCs w:val="24"/>
          <w:lang w:val="ro-MD"/>
        </w:rPr>
        <w:t>Nu au fost semnalate întreruperi de servicii de prevenire, tratament HIV/SIDA legate de achizițiile și distribuirile realizate de UCIMP din sursele grantului HIV.</w:t>
      </w:r>
    </w:p>
    <w:p w14:paraId="40A97C3A" w14:textId="06447906" w:rsidR="00407920" w:rsidRPr="003B586D" w:rsidRDefault="00BB1387" w:rsidP="007F523A">
      <w:pPr>
        <w:jc w:val="both"/>
        <w:rPr>
          <w:sz w:val="24"/>
          <w:szCs w:val="24"/>
          <w:lang w:val="ro-MD"/>
        </w:rPr>
      </w:pPr>
      <w:r w:rsidRPr="003B586D">
        <w:rPr>
          <w:sz w:val="24"/>
          <w:szCs w:val="24"/>
          <w:lang w:val="ro-MD"/>
        </w:rPr>
        <w:t xml:space="preserve">Rata performanței programatice a </w:t>
      </w:r>
      <w:r w:rsidR="00716AA1" w:rsidRPr="003B586D">
        <w:rPr>
          <w:sz w:val="24"/>
          <w:szCs w:val="24"/>
          <w:lang w:val="ro-MD"/>
        </w:rPr>
        <w:t xml:space="preserve">grantului </w:t>
      </w:r>
      <w:r w:rsidRPr="003B586D">
        <w:rPr>
          <w:sz w:val="24"/>
          <w:szCs w:val="24"/>
          <w:lang w:val="ro-MD"/>
        </w:rPr>
        <w:t xml:space="preserve">pentru perioada de raportare a fost stabilită de către Fondul Global la nivelul B1, </w:t>
      </w:r>
      <w:r w:rsidR="00CB2C25" w:rsidRPr="003B586D">
        <w:rPr>
          <w:sz w:val="24"/>
          <w:szCs w:val="24"/>
          <w:lang w:val="ro-MD"/>
        </w:rPr>
        <w:t>î</w:t>
      </w:r>
      <w:r w:rsidR="00716AA1" w:rsidRPr="003B586D">
        <w:rPr>
          <w:sz w:val="24"/>
          <w:szCs w:val="24"/>
          <w:lang w:val="ro-MD"/>
        </w:rPr>
        <w:t xml:space="preserve">n semestrul precedent reitingul fiind </w:t>
      </w:r>
      <w:r w:rsidR="00A91D91" w:rsidRPr="003B586D">
        <w:rPr>
          <w:sz w:val="24"/>
          <w:szCs w:val="24"/>
          <w:lang w:val="ro-MD"/>
        </w:rPr>
        <w:t>A2</w:t>
      </w:r>
      <w:r w:rsidR="00716AA1" w:rsidRPr="003B586D">
        <w:rPr>
          <w:sz w:val="24"/>
          <w:szCs w:val="24"/>
          <w:lang w:val="ro-MD"/>
        </w:rPr>
        <w:t>. P</w:t>
      </w:r>
      <w:r w:rsidRPr="003B586D">
        <w:rPr>
          <w:sz w:val="24"/>
          <w:szCs w:val="24"/>
          <w:lang w:val="ro-MD"/>
        </w:rPr>
        <w:t>erformanț</w:t>
      </w:r>
      <w:r w:rsidR="00716AA1" w:rsidRPr="003B586D">
        <w:rPr>
          <w:sz w:val="24"/>
          <w:szCs w:val="24"/>
          <w:lang w:val="ro-MD"/>
        </w:rPr>
        <w:t>a</w:t>
      </w:r>
      <w:r w:rsidRPr="003B586D">
        <w:rPr>
          <w:sz w:val="24"/>
          <w:szCs w:val="24"/>
          <w:lang w:val="ro-MD"/>
        </w:rPr>
        <w:t xml:space="preserve"> medie a tuturor indicatorilor </w:t>
      </w:r>
      <w:r w:rsidR="00605667" w:rsidRPr="003B586D">
        <w:rPr>
          <w:sz w:val="24"/>
          <w:szCs w:val="24"/>
          <w:lang w:val="ro-MD"/>
        </w:rPr>
        <w:t xml:space="preserve">este </w:t>
      </w:r>
      <w:r w:rsidRPr="003B586D">
        <w:rPr>
          <w:sz w:val="24"/>
          <w:szCs w:val="24"/>
          <w:lang w:val="ro-MD"/>
        </w:rPr>
        <w:t>de 90%</w:t>
      </w:r>
      <w:r w:rsidR="00605667" w:rsidRPr="003B586D">
        <w:rPr>
          <w:sz w:val="24"/>
          <w:szCs w:val="24"/>
          <w:lang w:val="ro-MD"/>
        </w:rPr>
        <w:t>, iar</w:t>
      </w:r>
      <w:r w:rsidRPr="003B586D">
        <w:rPr>
          <w:sz w:val="24"/>
          <w:szCs w:val="24"/>
          <w:lang w:val="ro-MD"/>
        </w:rPr>
        <w:t xml:space="preserve"> rat</w:t>
      </w:r>
      <w:r w:rsidR="00605667" w:rsidRPr="003B586D">
        <w:rPr>
          <w:sz w:val="24"/>
          <w:szCs w:val="24"/>
          <w:lang w:val="ro-MD"/>
        </w:rPr>
        <w:t>a</w:t>
      </w:r>
      <w:r w:rsidRPr="003B586D">
        <w:rPr>
          <w:sz w:val="24"/>
          <w:szCs w:val="24"/>
          <w:lang w:val="ro-MD"/>
        </w:rPr>
        <w:t xml:space="preserve"> medie de performanț</w:t>
      </w:r>
      <w:r w:rsidR="00EC6F5E" w:rsidRPr="003B586D">
        <w:rPr>
          <w:sz w:val="24"/>
          <w:szCs w:val="24"/>
          <w:lang w:val="ro-MD"/>
        </w:rPr>
        <w:t>ă a tuturor indicatorilor Top Z</w:t>
      </w:r>
      <w:r w:rsidRPr="003B586D">
        <w:rPr>
          <w:sz w:val="24"/>
          <w:szCs w:val="24"/>
          <w:lang w:val="ro-MD"/>
        </w:rPr>
        <w:t>ece – 90%. Din cei cinci indicatori raportați pentru semestrul I, 2013, țintele au fost depășite pentru doi indicatori (nivelul A1), pentru doi indicatori atinse la un nivel satisfăcător - B1, iar pentru un indic</w:t>
      </w:r>
      <w:r w:rsidR="00CF113C" w:rsidRPr="003B586D">
        <w:rPr>
          <w:sz w:val="24"/>
          <w:szCs w:val="24"/>
          <w:lang w:val="ro-MD"/>
        </w:rPr>
        <w:t xml:space="preserve">ator </w:t>
      </w:r>
      <w:r w:rsidR="00DA637F" w:rsidRPr="003B586D">
        <w:rPr>
          <w:sz w:val="24"/>
          <w:szCs w:val="24"/>
          <w:lang w:val="ro-MD"/>
        </w:rPr>
        <w:t xml:space="preserve">(acoperirea cu servicii de prevenire a BSB) </w:t>
      </w:r>
      <w:r w:rsidR="00CF113C" w:rsidRPr="003B586D">
        <w:rPr>
          <w:sz w:val="24"/>
          <w:szCs w:val="24"/>
          <w:lang w:val="ro-MD"/>
        </w:rPr>
        <w:t>a fost atins nivelul B2.</w:t>
      </w:r>
    </w:p>
    <w:p w14:paraId="410F921D" w14:textId="77777777" w:rsidR="003F5559" w:rsidRPr="003B586D" w:rsidRDefault="003F5559" w:rsidP="007F523A">
      <w:pPr>
        <w:jc w:val="both"/>
        <w:rPr>
          <w:b/>
          <w:sz w:val="24"/>
          <w:szCs w:val="24"/>
          <w:lang w:val="ro-MD"/>
        </w:rPr>
      </w:pPr>
      <w:r w:rsidRPr="003B586D">
        <w:rPr>
          <w:b/>
          <w:sz w:val="24"/>
          <w:szCs w:val="24"/>
          <w:lang w:val="ro-MD"/>
        </w:rPr>
        <w:t>Întrebări și răspunsuri:</w:t>
      </w:r>
    </w:p>
    <w:p w14:paraId="0D654299" w14:textId="77777777" w:rsidR="00780B50" w:rsidRPr="003B586D" w:rsidRDefault="00780B50" w:rsidP="007F523A">
      <w:pPr>
        <w:jc w:val="both"/>
        <w:rPr>
          <w:sz w:val="24"/>
          <w:szCs w:val="24"/>
          <w:lang w:val="ro-MD"/>
        </w:rPr>
      </w:pPr>
      <w:r w:rsidRPr="003B586D">
        <w:rPr>
          <w:sz w:val="24"/>
          <w:szCs w:val="24"/>
          <w:lang w:val="ro-MD"/>
        </w:rPr>
        <w:lastRenderedPageBreak/>
        <w:t>Doamna Cotelea a adresat întrebări</w:t>
      </w:r>
      <w:r w:rsidR="003F5559" w:rsidRPr="003B586D">
        <w:rPr>
          <w:sz w:val="24"/>
          <w:szCs w:val="24"/>
          <w:lang w:val="ro-MD"/>
        </w:rPr>
        <w:t xml:space="preserve"> referitor la cauza modificării </w:t>
      </w:r>
      <w:r w:rsidR="00EC5DC4" w:rsidRPr="003B586D">
        <w:rPr>
          <w:sz w:val="24"/>
          <w:szCs w:val="24"/>
          <w:lang w:val="ro-MD"/>
        </w:rPr>
        <w:t>proces</w:t>
      </w:r>
      <w:r w:rsidR="003F5559" w:rsidRPr="003B586D">
        <w:rPr>
          <w:sz w:val="24"/>
          <w:szCs w:val="24"/>
          <w:lang w:val="ro-MD"/>
        </w:rPr>
        <w:t xml:space="preserve">ului de </w:t>
      </w:r>
      <w:r w:rsidR="00DA637F" w:rsidRPr="003B586D">
        <w:rPr>
          <w:sz w:val="24"/>
          <w:szCs w:val="24"/>
          <w:lang w:val="ro-MD"/>
        </w:rPr>
        <w:t xml:space="preserve">evidență și de </w:t>
      </w:r>
      <w:r w:rsidR="003F5559" w:rsidRPr="003B586D">
        <w:rPr>
          <w:sz w:val="24"/>
          <w:szCs w:val="24"/>
          <w:lang w:val="ro-MD"/>
        </w:rPr>
        <w:t xml:space="preserve">raportare </w:t>
      </w:r>
      <w:r w:rsidR="00DA637F" w:rsidRPr="003B586D">
        <w:rPr>
          <w:sz w:val="24"/>
          <w:szCs w:val="24"/>
          <w:lang w:val="ro-MD"/>
        </w:rPr>
        <w:t xml:space="preserve">a indicatorilor. </w:t>
      </w:r>
    </w:p>
    <w:p w14:paraId="00B895D1" w14:textId="77777777" w:rsidR="00780B50" w:rsidRPr="003B586D" w:rsidRDefault="00DA637F" w:rsidP="002A6FC7">
      <w:pPr>
        <w:pStyle w:val="ListParagraph"/>
        <w:numPr>
          <w:ilvl w:val="0"/>
          <w:numId w:val="11"/>
        </w:numPr>
        <w:jc w:val="both"/>
        <w:rPr>
          <w:sz w:val="24"/>
          <w:szCs w:val="24"/>
          <w:lang w:val="ro-MD"/>
        </w:rPr>
      </w:pPr>
      <w:r w:rsidRPr="003B586D">
        <w:rPr>
          <w:sz w:val="24"/>
          <w:szCs w:val="24"/>
          <w:lang w:val="ro-MD"/>
        </w:rPr>
        <w:t>Care a fost cauza modificării raportării de la cumulativ per program la cumulativ per an</w:t>
      </w:r>
      <w:r w:rsidR="00780B50" w:rsidRPr="003B586D">
        <w:rPr>
          <w:sz w:val="24"/>
          <w:szCs w:val="24"/>
          <w:lang w:val="ro-MD"/>
        </w:rPr>
        <w:t>/semestru/trimestru</w:t>
      </w:r>
      <w:r w:rsidRPr="003B586D">
        <w:rPr>
          <w:sz w:val="24"/>
          <w:szCs w:val="24"/>
          <w:lang w:val="ro-MD"/>
        </w:rPr>
        <w:t>?</w:t>
      </w:r>
      <w:r w:rsidR="00780B50" w:rsidRPr="003B586D">
        <w:rPr>
          <w:sz w:val="24"/>
          <w:szCs w:val="24"/>
          <w:lang w:val="ro-MD"/>
        </w:rPr>
        <w:t xml:space="preserve"> </w:t>
      </w:r>
    </w:p>
    <w:p w14:paraId="4458292D" w14:textId="77777777" w:rsidR="003F5559" w:rsidRPr="003B586D" w:rsidRDefault="00780B50" w:rsidP="002A6FC7">
      <w:pPr>
        <w:pStyle w:val="ListParagraph"/>
        <w:numPr>
          <w:ilvl w:val="0"/>
          <w:numId w:val="11"/>
        </w:numPr>
        <w:jc w:val="both"/>
        <w:rPr>
          <w:sz w:val="24"/>
          <w:szCs w:val="24"/>
          <w:lang w:val="ro-MD"/>
        </w:rPr>
      </w:pPr>
      <w:r w:rsidRPr="003B586D">
        <w:rPr>
          <w:sz w:val="24"/>
          <w:szCs w:val="24"/>
          <w:lang w:val="ro-MD"/>
        </w:rPr>
        <w:t>Cum și cine stabilește perioada de raportare?</w:t>
      </w:r>
    </w:p>
    <w:p w14:paraId="05306A4F" w14:textId="77777777" w:rsidR="00DA637F" w:rsidRPr="003B586D" w:rsidRDefault="00DA637F" w:rsidP="007F523A">
      <w:pPr>
        <w:jc w:val="both"/>
        <w:rPr>
          <w:sz w:val="24"/>
          <w:szCs w:val="24"/>
          <w:lang w:val="ro-MD"/>
        </w:rPr>
      </w:pPr>
      <w:r w:rsidRPr="003B586D">
        <w:rPr>
          <w:sz w:val="24"/>
          <w:szCs w:val="24"/>
          <w:lang w:val="ro-MD"/>
        </w:rPr>
        <w:t>S-a explicat că este necesar de cunoscut în ce măsură persoanele beneficiază permanent de serviciile de prevenire, cifra cumulativă per program nefiind una reprezentativă. Aceasta este și o cerință a Fondului Global din momentul în care a trecut de la ciclul cincinal (3+2)</w:t>
      </w:r>
      <w:r w:rsidR="00780B50" w:rsidRPr="003B586D">
        <w:rPr>
          <w:sz w:val="24"/>
          <w:szCs w:val="24"/>
          <w:lang w:val="ro-MD"/>
        </w:rPr>
        <w:t xml:space="preserve"> la </w:t>
      </w:r>
      <w:r w:rsidR="00EC5DC4" w:rsidRPr="003B586D">
        <w:rPr>
          <w:sz w:val="24"/>
          <w:szCs w:val="24"/>
          <w:lang w:val="ro-MD"/>
        </w:rPr>
        <w:t xml:space="preserve">ciclul de </w:t>
      </w:r>
      <w:r w:rsidR="00780B50" w:rsidRPr="003B586D">
        <w:rPr>
          <w:sz w:val="24"/>
          <w:szCs w:val="24"/>
          <w:lang w:val="ro-MD"/>
        </w:rPr>
        <w:t xml:space="preserve">trei ani, țintele fiind formulate per an/semestru/trimestru pentru aceeași indicatori. </w:t>
      </w:r>
    </w:p>
    <w:p w14:paraId="2D6B182A" w14:textId="77777777" w:rsidR="00780B50" w:rsidRPr="003B586D" w:rsidRDefault="00780B50" w:rsidP="007F523A">
      <w:pPr>
        <w:jc w:val="both"/>
        <w:rPr>
          <w:sz w:val="24"/>
          <w:szCs w:val="24"/>
          <w:lang w:val="ro-MD"/>
        </w:rPr>
      </w:pPr>
      <w:r w:rsidRPr="003B586D">
        <w:rPr>
          <w:sz w:val="24"/>
          <w:szCs w:val="24"/>
          <w:lang w:val="ro-MD"/>
        </w:rPr>
        <w:t>Referitor la întrebarea a doua, doamna Lupan a menționat că există indicatori care sunt raportați anual de către instituțiile medicale specializate astfel perioada de raportare fiind stabilită per an și nu semestrial sau trimestrial.</w:t>
      </w:r>
      <w:r w:rsidR="00B74A1B" w:rsidRPr="003B586D">
        <w:rPr>
          <w:sz w:val="24"/>
          <w:szCs w:val="24"/>
          <w:lang w:val="ro-MD"/>
        </w:rPr>
        <w:t xml:space="preserve"> Indicatorii ce țin de comportament sunt identificați doar în baza unor studii care se efectuează odată la 2-3 ani.</w:t>
      </w:r>
      <w:r w:rsidRPr="003B586D">
        <w:rPr>
          <w:sz w:val="24"/>
          <w:szCs w:val="24"/>
          <w:lang w:val="ro-MD"/>
        </w:rPr>
        <w:t xml:space="preserve"> </w:t>
      </w:r>
      <w:r w:rsidR="00B74A1B" w:rsidRPr="003B586D">
        <w:rPr>
          <w:sz w:val="24"/>
          <w:szCs w:val="24"/>
          <w:lang w:val="ro-MD"/>
        </w:rPr>
        <w:t>Perioada de raportare a țintelor a fost stabilită de comun acord cu Fondul Global.</w:t>
      </w:r>
    </w:p>
    <w:p w14:paraId="008AD755" w14:textId="77777777" w:rsidR="00B74A1B" w:rsidRPr="003B586D" w:rsidRDefault="00B74A1B" w:rsidP="007F523A">
      <w:pPr>
        <w:jc w:val="both"/>
        <w:rPr>
          <w:sz w:val="24"/>
          <w:szCs w:val="24"/>
          <w:lang w:val="ro-MD"/>
        </w:rPr>
      </w:pPr>
      <w:r w:rsidRPr="003B586D">
        <w:rPr>
          <w:sz w:val="24"/>
          <w:szCs w:val="24"/>
          <w:lang w:val="ro-MD"/>
        </w:rPr>
        <w:t>Doa</w:t>
      </w:r>
      <w:r w:rsidR="007B3D23" w:rsidRPr="003B586D">
        <w:rPr>
          <w:sz w:val="24"/>
          <w:szCs w:val="24"/>
          <w:lang w:val="ro-MD"/>
        </w:rPr>
        <w:t>mna Cotelea a cerut explicații referitor la indicatorul „Numărul utilizatorilor de droguri care beneficiază de tratament de substituție” - 192%. Cum este posibil un astfel de rezultat dat fiind faptul că domeniul dat este unul problematic.</w:t>
      </w:r>
    </w:p>
    <w:p w14:paraId="697383B6" w14:textId="77777777" w:rsidR="007B3D23" w:rsidRPr="003B586D" w:rsidRDefault="007B3D23" w:rsidP="007F523A">
      <w:pPr>
        <w:jc w:val="both"/>
        <w:rPr>
          <w:sz w:val="24"/>
          <w:szCs w:val="24"/>
          <w:lang w:val="ro-MD"/>
        </w:rPr>
      </w:pPr>
      <w:r w:rsidRPr="003B586D">
        <w:rPr>
          <w:sz w:val="24"/>
          <w:szCs w:val="24"/>
          <w:lang w:val="ro-MD"/>
        </w:rPr>
        <w:t>Explicațiile s-au bazat pe faptul că acest indicator arată numărul pa</w:t>
      </w:r>
      <w:r w:rsidR="002A6FC7" w:rsidRPr="003B586D">
        <w:rPr>
          <w:sz w:val="24"/>
          <w:szCs w:val="24"/>
          <w:lang w:val="ro-MD"/>
        </w:rPr>
        <w:t xml:space="preserve">cienților înrolați în tratamentul de substituție și nu ține de retenția în tratament care este la un nivel destul de scăzut. </w:t>
      </w:r>
    </w:p>
    <w:p w14:paraId="0F90C0ED" w14:textId="77777777" w:rsidR="00E3614C" w:rsidRPr="003B586D" w:rsidRDefault="006803F6" w:rsidP="006803F6">
      <w:pPr>
        <w:tabs>
          <w:tab w:val="left" w:pos="4230"/>
        </w:tabs>
        <w:jc w:val="both"/>
        <w:rPr>
          <w:sz w:val="24"/>
          <w:szCs w:val="24"/>
          <w:lang w:val="ro-MD"/>
        </w:rPr>
      </w:pPr>
      <w:r w:rsidRPr="003B586D">
        <w:rPr>
          <w:sz w:val="24"/>
          <w:szCs w:val="24"/>
          <w:lang w:val="ro-MD"/>
        </w:rPr>
        <w:t>Silviu Ciobanu, OMS, a întrebat care sunt prognozele referitor la indicatorii care vor fi raportați per an. Daniela Lupan a explicat că este prematur de abordat acest subiect, menționând totuși că referitor la indicatorul acoperirea femeilor HIV pozitive care au primit tratament ARV profilactic pentru a reduce riscul transmiterii de la mamă la făt</w:t>
      </w:r>
      <w:r w:rsidR="00EC5DC4" w:rsidRPr="003B586D">
        <w:rPr>
          <w:sz w:val="24"/>
          <w:szCs w:val="24"/>
          <w:lang w:val="ro-MD"/>
        </w:rPr>
        <w:t>, acesta</w:t>
      </w:r>
      <w:r w:rsidRPr="003B586D">
        <w:rPr>
          <w:sz w:val="24"/>
          <w:szCs w:val="24"/>
          <w:lang w:val="ro-MD"/>
        </w:rPr>
        <w:t xml:space="preserve"> în perioadele anterioare a fost de 73-75%, dar s-au întreprins anumiți pași pentru a îmbunătăți domeniul dat.</w:t>
      </w:r>
    </w:p>
    <w:p w14:paraId="3F4600F1" w14:textId="77777777" w:rsidR="007F523A" w:rsidRPr="003B586D" w:rsidRDefault="007F523A" w:rsidP="007F523A">
      <w:pPr>
        <w:jc w:val="both"/>
        <w:rPr>
          <w:sz w:val="24"/>
          <w:szCs w:val="24"/>
          <w:lang w:val="ro-MD"/>
        </w:rPr>
      </w:pPr>
      <w:r w:rsidRPr="003B586D">
        <w:rPr>
          <w:sz w:val="24"/>
          <w:szCs w:val="24"/>
          <w:lang w:val="ro-MD"/>
        </w:rPr>
        <w:t>La întrebarea doamnei Cotelea referitor la dinamica indicatorilor atinși parțial, doamna Lupan a explicat că în perioadele precedente aceștia au atins aproximativ același nivel, domeniul fiind unul specific și în legătură direct proporțională cu estimările privind numărul populațiilor.</w:t>
      </w:r>
    </w:p>
    <w:p w14:paraId="7B9EE3E8" w14:textId="77777777" w:rsidR="007B3D23" w:rsidRPr="003B586D" w:rsidRDefault="007F523A" w:rsidP="007F523A">
      <w:pPr>
        <w:jc w:val="both"/>
        <w:rPr>
          <w:sz w:val="24"/>
          <w:szCs w:val="24"/>
          <w:lang w:val="ro-MD"/>
        </w:rPr>
      </w:pPr>
      <w:r w:rsidRPr="003B586D">
        <w:rPr>
          <w:sz w:val="24"/>
          <w:szCs w:val="24"/>
          <w:lang w:val="ro-MD"/>
        </w:rPr>
        <w:t>Eduard Mihalaș, Consiliul Național al Tineretului din Moldova, a adresat următoarele întrebări:</w:t>
      </w:r>
    </w:p>
    <w:p w14:paraId="199A2AA1" w14:textId="77777777" w:rsidR="007F523A" w:rsidRPr="003B586D" w:rsidRDefault="007F523A" w:rsidP="007F523A">
      <w:pPr>
        <w:pStyle w:val="ListParagraph"/>
        <w:numPr>
          <w:ilvl w:val="0"/>
          <w:numId w:val="13"/>
        </w:numPr>
        <w:jc w:val="both"/>
        <w:rPr>
          <w:sz w:val="24"/>
          <w:szCs w:val="24"/>
          <w:lang w:val="ro-MD"/>
        </w:rPr>
      </w:pPr>
      <w:r w:rsidRPr="003B586D">
        <w:rPr>
          <w:sz w:val="24"/>
          <w:szCs w:val="24"/>
          <w:lang w:val="ro-MD"/>
        </w:rPr>
        <w:t>Cum vor fi distribuite cartelele electronice și dacă acestea vor păstra confidențialitatea beneficiarilor?</w:t>
      </w:r>
      <w:r w:rsidR="00310143" w:rsidRPr="003B586D">
        <w:rPr>
          <w:sz w:val="24"/>
          <w:szCs w:val="24"/>
          <w:lang w:val="ro-MD"/>
        </w:rPr>
        <w:t xml:space="preserve"> </w:t>
      </w:r>
    </w:p>
    <w:p w14:paraId="4A6212F7" w14:textId="77777777" w:rsidR="00310143" w:rsidRPr="003B586D" w:rsidRDefault="00310143" w:rsidP="007F523A">
      <w:pPr>
        <w:pStyle w:val="ListParagraph"/>
        <w:numPr>
          <w:ilvl w:val="0"/>
          <w:numId w:val="13"/>
        </w:numPr>
        <w:jc w:val="both"/>
        <w:rPr>
          <w:sz w:val="24"/>
          <w:szCs w:val="24"/>
          <w:lang w:val="ro-MD"/>
        </w:rPr>
      </w:pPr>
      <w:r w:rsidRPr="003B586D">
        <w:rPr>
          <w:sz w:val="24"/>
          <w:szCs w:val="24"/>
          <w:lang w:val="ro-MD"/>
        </w:rPr>
        <w:t xml:space="preserve">Numărul de CDI care beneficiază de servicii de prevenire este mai mic cu </w:t>
      </w:r>
      <w:r w:rsidR="00EC5DC4" w:rsidRPr="003B586D">
        <w:rPr>
          <w:sz w:val="24"/>
          <w:szCs w:val="24"/>
          <w:lang w:val="ro-MD"/>
        </w:rPr>
        <w:t xml:space="preserve">circa </w:t>
      </w:r>
      <w:r w:rsidRPr="003B586D">
        <w:rPr>
          <w:sz w:val="24"/>
          <w:szCs w:val="24"/>
          <w:lang w:val="ro-MD"/>
        </w:rPr>
        <w:t>1000</w:t>
      </w:r>
      <w:r w:rsidR="00EC5DC4" w:rsidRPr="003B586D">
        <w:rPr>
          <w:sz w:val="24"/>
          <w:szCs w:val="24"/>
          <w:lang w:val="ro-MD"/>
        </w:rPr>
        <w:t xml:space="preserve"> de</w:t>
      </w:r>
      <w:r w:rsidRPr="003B586D">
        <w:rPr>
          <w:sz w:val="24"/>
          <w:szCs w:val="24"/>
          <w:lang w:val="ro-MD"/>
        </w:rPr>
        <w:t xml:space="preserve"> persoane față de ținta propusă. Care este cauza?</w:t>
      </w:r>
    </w:p>
    <w:p w14:paraId="2F7E7B94" w14:textId="77777777" w:rsidR="007F523A" w:rsidRPr="003B586D" w:rsidRDefault="007F523A" w:rsidP="007F523A">
      <w:pPr>
        <w:jc w:val="both"/>
        <w:rPr>
          <w:sz w:val="24"/>
          <w:szCs w:val="24"/>
          <w:lang w:val="ro-MD"/>
        </w:rPr>
      </w:pPr>
      <w:r w:rsidRPr="003B586D">
        <w:rPr>
          <w:sz w:val="24"/>
          <w:szCs w:val="24"/>
          <w:lang w:val="ro-MD"/>
        </w:rPr>
        <w:lastRenderedPageBreak/>
        <w:t xml:space="preserve">Referitor la prima întrebare doamna Lupan a explicat că beneficiarii noi vor fi anchetați (așa cum se procedează de obicei) și li se va atribui un cod. Cartela electronică nu va conține date personale și </w:t>
      </w:r>
      <w:r w:rsidR="00310143" w:rsidRPr="003B586D">
        <w:rPr>
          <w:sz w:val="24"/>
          <w:szCs w:val="24"/>
          <w:lang w:val="ro-MD"/>
        </w:rPr>
        <w:t>repartizarea acestora va necesita o perioadă de timp.</w:t>
      </w:r>
    </w:p>
    <w:p w14:paraId="22579B2F" w14:textId="77777777" w:rsidR="00310143" w:rsidRPr="003B586D" w:rsidRDefault="00310143" w:rsidP="007F523A">
      <w:pPr>
        <w:jc w:val="both"/>
        <w:rPr>
          <w:sz w:val="24"/>
          <w:szCs w:val="24"/>
          <w:lang w:val="ro-MD"/>
        </w:rPr>
      </w:pPr>
      <w:r w:rsidRPr="003B586D">
        <w:rPr>
          <w:sz w:val="24"/>
          <w:szCs w:val="24"/>
          <w:lang w:val="ro-MD"/>
        </w:rPr>
        <w:t>Referitor la a doua întrebare s-a explicat că activitățile în grupurile cu risc sporit de infectare sunt foarte dificile, fiind o prioritate a Programului Naț</w:t>
      </w:r>
      <w:r w:rsidR="00737987" w:rsidRPr="003B586D">
        <w:rPr>
          <w:sz w:val="24"/>
          <w:szCs w:val="24"/>
          <w:lang w:val="ro-MD"/>
        </w:rPr>
        <w:t>ional HIV. În domeniul dat este necesară</w:t>
      </w:r>
      <w:r w:rsidRPr="003B586D">
        <w:rPr>
          <w:sz w:val="24"/>
          <w:szCs w:val="24"/>
          <w:lang w:val="ro-MD"/>
        </w:rPr>
        <w:t xml:space="preserve"> </w:t>
      </w:r>
      <w:r w:rsidR="00737987" w:rsidRPr="003B586D">
        <w:rPr>
          <w:sz w:val="24"/>
          <w:szCs w:val="24"/>
          <w:lang w:val="ro-MD"/>
        </w:rPr>
        <w:t>creșterea investiților</w:t>
      </w:r>
      <w:r w:rsidRPr="003B586D">
        <w:rPr>
          <w:sz w:val="24"/>
          <w:szCs w:val="24"/>
          <w:lang w:val="ro-MD"/>
        </w:rPr>
        <w:t xml:space="preserve"> pentru lărgirea spectrului de servicii acordate, </w:t>
      </w:r>
      <w:r w:rsidR="00737987" w:rsidRPr="003B586D">
        <w:rPr>
          <w:sz w:val="24"/>
          <w:szCs w:val="24"/>
          <w:lang w:val="ro-MD"/>
        </w:rPr>
        <w:t xml:space="preserve">îmbunătățirea calității acestora, extinderea acoperirii teritoriale, motivarea lucrătorilor outreach, etc. </w:t>
      </w:r>
      <w:r w:rsidR="00855421" w:rsidRPr="003B586D">
        <w:rPr>
          <w:sz w:val="24"/>
          <w:szCs w:val="24"/>
          <w:lang w:val="ro-MD"/>
        </w:rPr>
        <w:t>De asemenea, s-a explicat că niciodată nu va putea fi atinsă ținta de 100% acoperire cu servicii de prevenire a CDI, deoarece sunt anumite categorii de CDI care nu doresc să beneficiezi de aceste servicii. Totodată, s-a reiterat importanța implicării statului în domeniul dat și necesitatea preluării finanțării.</w:t>
      </w:r>
    </w:p>
    <w:p w14:paraId="15E91951" w14:textId="540A4F4A" w:rsidR="00310143" w:rsidRPr="003B586D" w:rsidRDefault="00310143" w:rsidP="007F523A">
      <w:pPr>
        <w:jc w:val="both"/>
        <w:rPr>
          <w:sz w:val="24"/>
          <w:szCs w:val="24"/>
          <w:lang w:val="ro-MD"/>
        </w:rPr>
      </w:pPr>
      <w:r w:rsidRPr="003B586D">
        <w:rPr>
          <w:sz w:val="24"/>
          <w:szCs w:val="24"/>
          <w:lang w:val="ro-MD"/>
        </w:rPr>
        <w:t>Doamna Cotelea a întrebat ce recomandări există pentru a atinge țintele propuse? Doamna Lupan a menționat</w:t>
      </w:r>
      <w:r w:rsidR="00E3069D" w:rsidRPr="003B586D">
        <w:rPr>
          <w:sz w:val="24"/>
          <w:szCs w:val="24"/>
          <w:lang w:val="ro-MD"/>
        </w:rPr>
        <w:t>,</w:t>
      </w:r>
      <w:r w:rsidRPr="003B586D">
        <w:rPr>
          <w:sz w:val="24"/>
          <w:szCs w:val="24"/>
          <w:lang w:val="ro-MD"/>
        </w:rPr>
        <w:t xml:space="preserve"> referitor la grupurile vulnerabile</w:t>
      </w:r>
      <w:r w:rsidR="00E3069D" w:rsidRPr="003B586D">
        <w:rPr>
          <w:sz w:val="24"/>
          <w:szCs w:val="24"/>
          <w:lang w:val="ro-MD"/>
        </w:rPr>
        <w:t>,</w:t>
      </w:r>
      <w:r w:rsidRPr="003B586D">
        <w:rPr>
          <w:sz w:val="24"/>
          <w:szCs w:val="24"/>
          <w:lang w:val="ro-MD"/>
        </w:rPr>
        <w:t xml:space="preserve"> că în perioada aprilie-iunie 2013</w:t>
      </w:r>
      <w:r w:rsidR="00E3069D" w:rsidRPr="003B586D">
        <w:rPr>
          <w:sz w:val="24"/>
          <w:szCs w:val="24"/>
          <w:lang w:val="ro-MD"/>
        </w:rPr>
        <w:t>, Programele de Reducere a Riscurilor</w:t>
      </w:r>
      <w:r w:rsidRPr="003B586D">
        <w:rPr>
          <w:sz w:val="24"/>
          <w:szCs w:val="24"/>
          <w:lang w:val="ro-MD"/>
        </w:rPr>
        <w:t xml:space="preserve"> au trecut printr-un exercițiu de evaluare în urma căruia, ținând cont de recomandările acestuia, a fost elaborată o strategie de reducere a riscurilor. </w:t>
      </w:r>
    </w:p>
    <w:p w14:paraId="2A7CF798" w14:textId="77777777" w:rsidR="007F523A" w:rsidRPr="003B586D" w:rsidRDefault="00855421" w:rsidP="0093497C">
      <w:pPr>
        <w:jc w:val="both"/>
        <w:rPr>
          <w:b/>
          <w:sz w:val="24"/>
          <w:szCs w:val="24"/>
          <w:lang w:val="ro-MD"/>
        </w:rPr>
      </w:pPr>
      <w:r w:rsidRPr="003B586D">
        <w:rPr>
          <w:b/>
          <w:sz w:val="24"/>
          <w:szCs w:val="24"/>
          <w:lang w:val="ro-MD"/>
        </w:rPr>
        <w:t>Grant</w:t>
      </w:r>
      <w:r w:rsidR="00605667" w:rsidRPr="003B586D">
        <w:rPr>
          <w:b/>
          <w:sz w:val="24"/>
          <w:szCs w:val="24"/>
          <w:lang w:val="ro-MD"/>
        </w:rPr>
        <w:t>ul</w:t>
      </w:r>
      <w:r w:rsidRPr="003B586D">
        <w:rPr>
          <w:b/>
          <w:sz w:val="24"/>
          <w:szCs w:val="24"/>
          <w:lang w:val="ro-MD"/>
        </w:rPr>
        <w:t xml:space="preserve"> TB</w:t>
      </w:r>
      <w:r w:rsidR="00605667" w:rsidRPr="003B586D">
        <w:rPr>
          <w:b/>
          <w:sz w:val="24"/>
          <w:szCs w:val="24"/>
          <w:lang w:val="ro-MD"/>
        </w:rPr>
        <w:t xml:space="preserve"> – </w:t>
      </w:r>
      <w:r w:rsidR="00C6020E" w:rsidRPr="003B586D">
        <w:rPr>
          <w:b/>
          <w:sz w:val="24"/>
          <w:szCs w:val="24"/>
          <w:lang w:val="ro-MD"/>
        </w:rPr>
        <w:t xml:space="preserve">RP </w:t>
      </w:r>
      <w:r w:rsidR="00605667" w:rsidRPr="003B586D">
        <w:rPr>
          <w:b/>
          <w:sz w:val="24"/>
          <w:szCs w:val="24"/>
          <w:lang w:val="ro-MD"/>
        </w:rPr>
        <w:t>IP UCIMP RSS</w:t>
      </w:r>
    </w:p>
    <w:p w14:paraId="17333A6B" w14:textId="77777777" w:rsidR="00855421" w:rsidRPr="003B586D" w:rsidRDefault="005C045E" w:rsidP="0093497C">
      <w:pPr>
        <w:jc w:val="both"/>
        <w:rPr>
          <w:sz w:val="24"/>
          <w:szCs w:val="24"/>
          <w:lang w:val="ro-MD"/>
        </w:rPr>
      </w:pPr>
      <w:r w:rsidRPr="003B586D">
        <w:rPr>
          <w:sz w:val="24"/>
          <w:szCs w:val="24"/>
          <w:lang w:val="ro-MD"/>
        </w:rPr>
        <w:t>Victor Burinschi, UCIMP, a raportat rezultatele implementării grantului consolidat TB de către IP UCIMP RS.</w:t>
      </w:r>
    </w:p>
    <w:p w14:paraId="2354D731" w14:textId="77777777" w:rsidR="005C045E" w:rsidRPr="003B586D" w:rsidRDefault="003C51D5" w:rsidP="0093497C">
      <w:pPr>
        <w:jc w:val="both"/>
        <w:rPr>
          <w:rFonts w:eastAsiaTheme="minorHAnsi" w:cs="Times New Roman"/>
          <w:sz w:val="24"/>
          <w:szCs w:val="24"/>
          <w:lang w:val="ro-MD"/>
        </w:rPr>
      </w:pPr>
      <w:r w:rsidRPr="003B586D">
        <w:rPr>
          <w:sz w:val="24"/>
          <w:szCs w:val="24"/>
          <w:lang w:val="ro-MD"/>
        </w:rPr>
        <w:t xml:space="preserve">Grantul a avut drept scop suportul implementării </w:t>
      </w:r>
      <w:r w:rsidR="00605DA7" w:rsidRPr="003B586D">
        <w:rPr>
          <w:sz w:val="24"/>
          <w:szCs w:val="24"/>
          <w:lang w:val="ro-MD"/>
        </w:rPr>
        <w:t>activităților de control al tuberculozei în conformitate cu strategiile și obiectivele Programului Național de Control și Profilaxie a Tuberculozei în Republica Moldova, în vederea diminuării poverii tuberculozei în țară. Valoarea grantului fiind de 12 mln. Euro total și 6,4 mln. Euro pentru perioada a doua</w:t>
      </w:r>
      <w:r w:rsidR="00605DA7" w:rsidRPr="003B586D">
        <w:rPr>
          <w:rFonts w:eastAsiaTheme="minorHAnsi" w:cs="Times New Roman"/>
          <w:sz w:val="24"/>
          <w:szCs w:val="24"/>
          <w:lang w:val="ro-MD"/>
        </w:rPr>
        <w:t xml:space="preserve"> (01 ianuarie 2013 - 30 iunie 2015) având următoarele două obiective cheie:</w:t>
      </w:r>
    </w:p>
    <w:p w14:paraId="08D02EBF" w14:textId="77777777" w:rsidR="00605DA7" w:rsidRPr="003B586D" w:rsidRDefault="00605DA7" w:rsidP="0093497C">
      <w:pPr>
        <w:pStyle w:val="ListParagraph"/>
        <w:numPr>
          <w:ilvl w:val="0"/>
          <w:numId w:val="18"/>
        </w:numPr>
        <w:jc w:val="both"/>
        <w:rPr>
          <w:rFonts w:eastAsiaTheme="minorHAnsi" w:cs="Times New Roman"/>
          <w:sz w:val="24"/>
          <w:szCs w:val="24"/>
          <w:lang w:val="ro-MD"/>
        </w:rPr>
      </w:pPr>
      <w:r w:rsidRPr="003B586D">
        <w:rPr>
          <w:rFonts w:eastAsiaTheme="minorHAnsi" w:cs="Times New Roman"/>
          <w:sz w:val="24"/>
          <w:szCs w:val="24"/>
          <w:lang w:val="ro-MD"/>
        </w:rPr>
        <w:t xml:space="preserve">Asigurarea accesului universal la diagnosticul </w:t>
      </w:r>
      <w:r w:rsidR="00B30FBC" w:rsidRPr="003B586D">
        <w:rPr>
          <w:rFonts w:eastAsiaTheme="minorHAnsi" w:cs="Times New Roman"/>
          <w:sz w:val="24"/>
          <w:szCs w:val="24"/>
          <w:lang w:val="ro-MD"/>
        </w:rPr>
        <w:t>și</w:t>
      </w:r>
      <w:r w:rsidRPr="003B586D">
        <w:rPr>
          <w:rFonts w:eastAsiaTheme="minorHAnsi" w:cs="Times New Roman"/>
          <w:sz w:val="24"/>
          <w:szCs w:val="24"/>
          <w:lang w:val="ro-MD"/>
        </w:rPr>
        <w:t xml:space="preserve"> tratamentul cazurilor de TB </w:t>
      </w:r>
      <w:r w:rsidR="00B30FBC" w:rsidRPr="003B586D">
        <w:rPr>
          <w:rFonts w:eastAsiaTheme="minorHAnsi" w:cs="Times New Roman"/>
          <w:sz w:val="24"/>
          <w:szCs w:val="24"/>
          <w:lang w:val="ro-MD"/>
        </w:rPr>
        <w:t>drog rezistentă</w:t>
      </w:r>
      <w:r w:rsidR="00EC5DC4" w:rsidRPr="003B586D">
        <w:rPr>
          <w:rFonts w:eastAsiaTheme="minorHAnsi" w:cs="Times New Roman"/>
          <w:sz w:val="24"/>
          <w:szCs w:val="24"/>
          <w:lang w:val="ro-MD"/>
        </w:rPr>
        <w:t xml:space="preserve"> (MDR-TB)</w:t>
      </w:r>
      <w:r w:rsidRPr="003B586D">
        <w:rPr>
          <w:rFonts w:eastAsiaTheme="minorHAnsi" w:cs="Times New Roman"/>
          <w:sz w:val="24"/>
          <w:szCs w:val="24"/>
          <w:lang w:val="ro-MD"/>
        </w:rPr>
        <w:t>;</w:t>
      </w:r>
    </w:p>
    <w:p w14:paraId="359E14DA" w14:textId="77777777" w:rsidR="00605DA7" w:rsidRPr="003B586D" w:rsidRDefault="00605DA7" w:rsidP="0093497C">
      <w:pPr>
        <w:pStyle w:val="ListParagraph"/>
        <w:numPr>
          <w:ilvl w:val="0"/>
          <w:numId w:val="18"/>
        </w:numPr>
        <w:jc w:val="both"/>
        <w:rPr>
          <w:rFonts w:eastAsiaTheme="minorHAnsi" w:cs="Times New Roman"/>
          <w:sz w:val="24"/>
          <w:szCs w:val="24"/>
          <w:lang w:val="ro-MD"/>
        </w:rPr>
      </w:pPr>
      <w:r w:rsidRPr="003B586D">
        <w:rPr>
          <w:rFonts w:eastAsiaTheme="minorHAnsi" w:cs="Times New Roman"/>
          <w:sz w:val="24"/>
          <w:szCs w:val="24"/>
          <w:lang w:val="ro-MD"/>
        </w:rPr>
        <w:t xml:space="preserve">Fortificarea implicării </w:t>
      </w:r>
      <w:r w:rsidR="00B30FBC" w:rsidRPr="003B586D">
        <w:rPr>
          <w:rFonts w:eastAsiaTheme="minorHAnsi" w:cs="Times New Roman"/>
          <w:sz w:val="24"/>
          <w:szCs w:val="24"/>
          <w:lang w:val="ro-MD"/>
        </w:rPr>
        <w:t>comunității</w:t>
      </w:r>
      <w:r w:rsidRPr="003B586D">
        <w:rPr>
          <w:rFonts w:eastAsiaTheme="minorHAnsi" w:cs="Times New Roman"/>
          <w:sz w:val="24"/>
          <w:szCs w:val="24"/>
          <w:lang w:val="ro-MD"/>
        </w:rPr>
        <w:t xml:space="preserve"> </w:t>
      </w:r>
      <w:r w:rsidR="00B30FBC" w:rsidRPr="003B586D">
        <w:rPr>
          <w:rFonts w:eastAsiaTheme="minorHAnsi" w:cs="Times New Roman"/>
          <w:sz w:val="24"/>
          <w:szCs w:val="24"/>
          <w:lang w:val="ro-MD"/>
        </w:rPr>
        <w:t>și</w:t>
      </w:r>
      <w:r w:rsidRPr="003B586D">
        <w:rPr>
          <w:rFonts w:eastAsiaTheme="minorHAnsi" w:cs="Times New Roman"/>
          <w:sz w:val="24"/>
          <w:szCs w:val="24"/>
          <w:lang w:val="ro-MD"/>
        </w:rPr>
        <w:t xml:space="preserve"> a parteneriatelor pentru un control eficient al TB (suportul screening-ului activ al </w:t>
      </w:r>
      <w:r w:rsidR="00B30FBC" w:rsidRPr="003B586D">
        <w:rPr>
          <w:rFonts w:eastAsiaTheme="minorHAnsi" w:cs="Times New Roman"/>
          <w:sz w:val="24"/>
          <w:szCs w:val="24"/>
          <w:lang w:val="ro-MD"/>
        </w:rPr>
        <w:t>deținuților</w:t>
      </w:r>
      <w:r w:rsidRPr="003B586D">
        <w:rPr>
          <w:rFonts w:eastAsiaTheme="minorHAnsi" w:cs="Times New Roman"/>
          <w:sz w:val="24"/>
          <w:szCs w:val="24"/>
          <w:lang w:val="ro-MD"/>
        </w:rPr>
        <w:t xml:space="preserve"> prin utilizarea echipamentului radiologie mobil).</w:t>
      </w:r>
    </w:p>
    <w:p w14:paraId="0C92C345" w14:textId="77777777" w:rsidR="00B30FBC" w:rsidRPr="003B586D" w:rsidRDefault="00B30FBC" w:rsidP="0093497C">
      <w:pPr>
        <w:jc w:val="both"/>
        <w:rPr>
          <w:rFonts w:eastAsiaTheme="minorHAnsi" w:cs="Times New Roman"/>
          <w:sz w:val="24"/>
          <w:szCs w:val="24"/>
          <w:lang w:val="ro-MD"/>
        </w:rPr>
      </w:pPr>
      <w:r w:rsidRPr="003B586D">
        <w:rPr>
          <w:rFonts w:eastAsiaTheme="minorHAnsi" w:cs="Times New Roman"/>
          <w:sz w:val="24"/>
          <w:szCs w:val="24"/>
          <w:lang w:val="ro-MD"/>
        </w:rPr>
        <w:t>Din 7 indicatori de proces, raportabili la 30 iunie 2013:</w:t>
      </w:r>
    </w:p>
    <w:p w14:paraId="7559D9E6" w14:textId="77777777" w:rsidR="00B30FBC" w:rsidRPr="003B586D" w:rsidRDefault="00B30FBC" w:rsidP="0093497C">
      <w:pPr>
        <w:pStyle w:val="ListParagraph"/>
        <w:numPr>
          <w:ilvl w:val="0"/>
          <w:numId w:val="19"/>
        </w:numPr>
        <w:jc w:val="both"/>
        <w:rPr>
          <w:rFonts w:eastAsiaTheme="minorHAnsi" w:cs="Times New Roman"/>
          <w:sz w:val="24"/>
          <w:szCs w:val="24"/>
          <w:lang w:val="ro-MD"/>
        </w:rPr>
      </w:pPr>
      <w:r w:rsidRPr="003B586D">
        <w:rPr>
          <w:rFonts w:eastAsiaTheme="minorHAnsi" w:cs="Times New Roman"/>
          <w:sz w:val="24"/>
          <w:szCs w:val="24"/>
          <w:lang w:val="ro-MD"/>
        </w:rPr>
        <w:t>țintele au fost depășite pentru 4 indicatori (&gt;100%)</w:t>
      </w:r>
    </w:p>
    <w:p w14:paraId="1309305D" w14:textId="77777777" w:rsidR="00B30FBC" w:rsidRPr="003B586D" w:rsidRDefault="00B30FBC" w:rsidP="0093497C">
      <w:pPr>
        <w:pStyle w:val="ListParagraph"/>
        <w:numPr>
          <w:ilvl w:val="0"/>
          <w:numId w:val="20"/>
        </w:numPr>
        <w:jc w:val="both"/>
        <w:rPr>
          <w:rFonts w:eastAsiaTheme="minorHAnsi" w:cs="Times New Roman"/>
          <w:iCs/>
          <w:sz w:val="24"/>
          <w:szCs w:val="24"/>
          <w:lang w:val="ro-MD"/>
        </w:rPr>
      </w:pPr>
      <w:r w:rsidRPr="003B586D">
        <w:rPr>
          <w:rFonts w:eastAsiaTheme="minorHAnsi" w:cs="Times New Roman"/>
          <w:iCs/>
          <w:sz w:val="24"/>
          <w:szCs w:val="24"/>
          <w:lang w:val="ro-MD"/>
        </w:rPr>
        <w:t>Numărul pacienților cu tuberculoză multirezistentă (confirmată în baza testului de laborator) care beneficiază de tratamentul DOTS Plus (130.4%);</w:t>
      </w:r>
    </w:p>
    <w:p w14:paraId="62911129" w14:textId="77777777" w:rsidR="00B30FBC" w:rsidRPr="003B586D" w:rsidRDefault="00B30FBC" w:rsidP="0093497C">
      <w:pPr>
        <w:pStyle w:val="ListParagraph"/>
        <w:numPr>
          <w:ilvl w:val="0"/>
          <w:numId w:val="20"/>
        </w:numPr>
        <w:jc w:val="both"/>
        <w:rPr>
          <w:rFonts w:eastAsiaTheme="minorHAnsi" w:cs="Times New Roman"/>
          <w:iCs/>
          <w:sz w:val="24"/>
          <w:szCs w:val="24"/>
          <w:lang w:val="ro-MD"/>
        </w:rPr>
      </w:pPr>
      <w:r w:rsidRPr="003B586D">
        <w:rPr>
          <w:rFonts w:eastAsiaTheme="minorHAnsi" w:cs="Times New Roman"/>
          <w:iCs/>
          <w:sz w:val="24"/>
          <w:szCs w:val="24"/>
          <w:lang w:val="ro-MD"/>
        </w:rPr>
        <w:t>Rezultatul interimar de abandon al tratamentului cazurilor MDR-TB: numărul și procentul pacienților cu TB-MDR care au întrerupt tratamentul către 6 luni de la demararea medicației DOTS-Plus (176.9%);</w:t>
      </w:r>
    </w:p>
    <w:p w14:paraId="724C46A1" w14:textId="77777777" w:rsidR="00B30FBC" w:rsidRPr="003B586D" w:rsidRDefault="00B30FBC" w:rsidP="0093497C">
      <w:pPr>
        <w:pStyle w:val="ListParagraph"/>
        <w:numPr>
          <w:ilvl w:val="0"/>
          <w:numId w:val="20"/>
        </w:numPr>
        <w:jc w:val="both"/>
        <w:rPr>
          <w:rFonts w:eastAsiaTheme="minorHAnsi" w:cs="Times New Roman"/>
          <w:iCs/>
          <w:sz w:val="24"/>
          <w:szCs w:val="24"/>
          <w:lang w:val="ro-MD"/>
        </w:rPr>
      </w:pPr>
      <w:r w:rsidRPr="003B586D">
        <w:rPr>
          <w:rFonts w:eastAsiaTheme="minorHAnsi" w:cs="Times New Roman"/>
          <w:iCs/>
          <w:sz w:val="24"/>
          <w:szCs w:val="24"/>
          <w:lang w:val="ro-MD"/>
        </w:rPr>
        <w:t>Procentul deținuților testați pentru TB, la echipamentul radiologie digital mobil MRP (104.95%);</w:t>
      </w:r>
    </w:p>
    <w:p w14:paraId="733E8E8A" w14:textId="77777777" w:rsidR="00B30FBC" w:rsidRPr="003B586D" w:rsidRDefault="00B30FBC" w:rsidP="0093497C">
      <w:pPr>
        <w:pStyle w:val="ListParagraph"/>
        <w:numPr>
          <w:ilvl w:val="0"/>
          <w:numId w:val="20"/>
        </w:numPr>
        <w:jc w:val="both"/>
        <w:rPr>
          <w:rFonts w:eastAsiaTheme="minorHAnsi" w:cs="Times New Roman"/>
          <w:iCs/>
          <w:sz w:val="24"/>
          <w:szCs w:val="24"/>
          <w:lang w:val="ro-MD"/>
        </w:rPr>
      </w:pPr>
      <w:r w:rsidRPr="003B586D">
        <w:rPr>
          <w:rFonts w:eastAsiaTheme="minorHAnsi" w:cs="Times New Roman"/>
          <w:iCs/>
          <w:sz w:val="24"/>
          <w:szCs w:val="24"/>
          <w:lang w:val="ro-MD"/>
        </w:rPr>
        <w:lastRenderedPageBreak/>
        <w:t>Numărul testelor pentru identificarea rapidă a rezistenței R/H, utilizând echipamentul PCR (HAIN) (156.26%).</w:t>
      </w:r>
    </w:p>
    <w:p w14:paraId="41EF2E4E" w14:textId="77777777" w:rsidR="00246649" w:rsidRPr="003B586D" w:rsidRDefault="00EC4085" w:rsidP="0093497C">
      <w:pPr>
        <w:pStyle w:val="ListParagraph"/>
        <w:numPr>
          <w:ilvl w:val="0"/>
          <w:numId w:val="19"/>
        </w:numPr>
        <w:jc w:val="both"/>
        <w:rPr>
          <w:rFonts w:eastAsiaTheme="minorHAnsi" w:cs="Times New Roman"/>
          <w:iCs/>
          <w:sz w:val="24"/>
          <w:szCs w:val="24"/>
          <w:lang w:val="ro-MD"/>
        </w:rPr>
      </w:pPr>
      <w:r w:rsidRPr="003B586D">
        <w:rPr>
          <w:rFonts w:eastAsiaTheme="minorHAnsi" w:cs="Times New Roman"/>
          <w:sz w:val="24"/>
          <w:szCs w:val="24"/>
          <w:lang w:val="ro-MD"/>
        </w:rPr>
        <w:t>țintele</w:t>
      </w:r>
      <w:r w:rsidR="00246649" w:rsidRPr="003B586D">
        <w:rPr>
          <w:rFonts w:eastAsiaTheme="minorHAnsi" w:cs="Times New Roman"/>
          <w:sz w:val="24"/>
          <w:szCs w:val="24"/>
          <w:lang w:val="ro-MD"/>
        </w:rPr>
        <w:t xml:space="preserve"> au fost </w:t>
      </w:r>
      <w:r w:rsidRPr="003B586D">
        <w:rPr>
          <w:rFonts w:eastAsiaTheme="minorHAnsi" w:cs="Times New Roman"/>
          <w:sz w:val="24"/>
          <w:szCs w:val="24"/>
          <w:lang w:val="ro-MD"/>
        </w:rPr>
        <w:t>substanțial</w:t>
      </w:r>
      <w:r w:rsidR="00EC5DC4" w:rsidRPr="003B586D">
        <w:rPr>
          <w:rFonts w:eastAsiaTheme="minorHAnsi" w:cs="Times New Roman"/>
          <w:sz w:val="24"/>
          <w:szCs w:val="24"/>
          <w:lang w:val="ro-MD"/>
        </w:rPr>
        <w:t xml:space="preserve"> atinse pentru 2 indicatori (î</w:t>
      </w:r>
      <w:r w:rsidR="00246649" w:rsidRPr="003B586D">
        <w:rPr>
          <w:rFonts w:eastAsiaTheme="minorHAnsi" w:cs="Times New Roman"/>
          <w:sz w:val="24"/>
          <w:szCs w:val="24"/>
          <w:lang w:val="ro-MD"/>
        </w:rPr>
        <w:t xml:space="preserve">n </w:t>
      </w:r>
      <w:r w:rsidRPr="003B586D">
        <w:rPr>
          <w:rFonts w:eastAsiaTheme="minorHAnsi" w:cs="Times New Roman"/>
          <w:sz w:val="24"/>
          <w:szCs w:val="24"/>
          <w:lang w:val="ro-MD"/>
        </w:rPr>
        <w:t>proporție</w:t>
      </w:r>
      <w:r w:rsidR="00246649" w:rsidRPr="003B586D">
        <w:rPr>
          <w:rFonts w:eastAsiaTheme="minorHAnsi" w:cs="Times New Roman"/>
          <w:sz w:val="24"/>
          <w:szCs w:val="24"/>
          <w:lang w:val="ro-MD"/>
        </w:rPr>
        <w:t xml:space="preserve"> de 90-100%):</w:t>
      </w:r>
    </w:p>
    <w:p w14:paraId="0FD04F04" w14:textId="77777777" w:rsidR="00246649" w:rsidRPr="003B586D" w:rsidRDefault="00246649" w:rsidP="0093497C">
      <w:pPr>
        <w:pStyle w:val="ListParagraph"/>
        <w:numPr>
          <w:ilvl w:val="0"/>
          <w:numId w:val="24"/>
        </w:numPr>
        <w:autoSpaceDE w:val="0"/>
        <w:autoSpaceDN w:val="0"/>
        <w:adjustRightInd w:val="0"/>
        <w:spacing w:after="0" w:line="240" w:lineRule="auto"/>
        <w:jc w:val="both"/>
        <w:rPr>
          <w:rFonts w:eastAsiaTheme="minorHAnsi" w:cs="Times New Roman"/>
          <w:iCs/>
          <w:sz w:val="24"/>
          <w:szCs w:val="24"/>
          <w:lang w:val="ro-MD"/>
        </w:rPr>
      </w:pPr>
      <w:r w:rsidRPr="003B586D">
        <w:rPr>
          <w:rFonts w:eastAsiaTheme="minorHAnsi" w:cs="Times New Roman"/>
          <w:iCs/>
          <w:sz w:val="24"/>
          <w:szCs w:val="24"/>
          <w:lang w:val="ro-MD"/>
        </w:rPr>
        <w:t xml:space="preserve">Rezultatul interimar al tratamentului, rata interimară a succesului (%): numărul </w:t>
      </w:r>
      <w:r w:rsidR="00EC4085" w:rsidRPr="003B586D">
        <w:rPr>
          <w:rFonts w:eastAsiaTheme="minorHAnsi" w:cs="Times New Roman"/>
          <w:iCs/>
          <w:sz w:val="24"/>
          <w:szCs w:val="24"/>
          <w:lang w:val="ro-MD"/>
        </w:rPr>
        <w:t>și</w:t>
      </w:r>
      <w:r w:rsidRPr="003B586D">
        <w:rPr>
          <w:rFonts w:eastAsiaTheme="minorHAnsi" w:cs="Times New Roman"/>
          <w:iCs/>
          <w:sz w:val="24"/>
          <w:szCs w:val="24"/>
          <w:lang w:val="ro-MD"/>
        </w:rPr>
        <w:t xml:space="preserve"> procentul </w:t>
      </w:r>
      <w:r w:rsidR="00EC4085" w:rsidRPr="003B586D">
        <w:rPr>
          <w:rFonts w:eastAsiaTheme="minorHAnsi" w:cs="Times New Roman"/>
          <w:iCs/>
          <w:sz w:val="24"/>
          <w:szCs w:val="24"/>
          <w:lang w:val="ro-MD"/>
        </w:rPr>
        <w:t>pacienților</w:t>
      </w:r>
      <w:r w:rsidRPr="003B586D">
        <w:rPr>
          <w:rFonts w:eastAsiaTheme="minorHAnsi" w:cs="Times New Roman"/>
          <w:iCs/>
          <w:sz w:val="24"/>
          <w:szCs w:val="24"/>
          <w:lang w:val="ro-MD"/>
        </w:rPr>
        <w:t xml:space="preserve"> cu test de cultură negativ, după 6 luni de tratament DOTS-Plus (96.06%</w:t>
      </w:r>
      <w:r w:rsidR="00EC4085" w:rsidRPr="003B586D">
        <w:rPr>
          <w:rFonts w:eastAsiaTheme="minorHAnsi" w:cs="Times New Roman"/>
          <w:iCs/>
          <w:sz w:val="24"/>
          <w:szCs w:val="24"/>
          <w:lang w:val="ro-MD"/>
        </w:rPr>
        <w:t>);</w:t>
      </w:r>
    </w:p>
    <w:p w14:paraId="4573F66A" w14:textId="77777777" w:rsidR="00EC4085" w:rsidRPr="003B586D" w:rsidRDefault="00EC4085" w:rsidP="0093497C">
      <w:pPr>
        <w:pStyle w:val="ListParagraph"/>
        <w:numPr>
          <w:ilvl w:val="0"/>
          <w:numId w:val="24"/>
        </w:numPr>
        <w:autoSpaceDE w:val="0"/>
        <w:autoSpaceDN w:val="0"/>
        <w:adjustRightInd w:val="0"/>
        <w:spacing w:after="0" w:line="240" w:lineRule="auto"/>
        <w:jc w:val="both"/>
        <w:rPr>
          <w:rFonts w:eastAsiaTheme="minorHAnsi" w:cs="Times New Roman"/>
          <w:iCs/>
          <w:sz w:val="24"/>
          <w:szCs w:val="24"/>
          <w:lang w:val="ro-MD"/>
        </w:rPr>
      </w:pPr>
      <w:r w:rsidRPr="003B586D">
        <w:rPr>
          <w:rFonts w:eastAsiaTheme="minorHAnsi" w:cs="Times New Roman"/>
          <w:iCs/>
          <w:sz w:val="24"/>
          <w:szCs w:val="24"/>
          <w:lang w:val="ro-MD"/>
        </w:rPr>
        <w:t xml:space="preserve">Numărul și procentul cazurilor noi și de re-tratament TB, care efectuează teste de diagnostic al sensibilității la preparatele de linia </w:t>
      </w:r>
      <w:r w:rsidR="00EC5DC4" w:rsidRPr="003B586D">
        <w:rPr>
          <w:rFonts w:eastAsiaTheme="minorHAnsi" w:cs="Times New Roman"/>
          <w:iCs/>
          <w:sz w:val="24"/>
          <w:szCs w:val="24"/>
          <w:lang w:val="ro-MD"/>
        </w:rPr>
        <w:t>a-</w:t>
      </w:r>
      <w:r w:rsidRPr="003B586D">
        <w:rPr>
          <w:rFonts w:eastAsiaTheme="minorHAnsi" w:cs="Times New Roman"/>
          <w:iCs/>
          <w:sz w:val="24"/>
          <w:szCs w:val="24"/>
          <w:lang w:val="ro-MD"/>
        </w:rPr>
        <w:t>II</w:t>
      </w:r>
      <w:r w:rsidR="00EC5DC4" w:rsidRPr="003B586D">
        <w:rPr>
          <w:rFonts w:eastAsiaTheme="minorHAnsi" w:cs="Times New Roman"/>
          <w:iCs/>
          <w:sz w:val="24"/>
          <w:szCs w:val="24"/>
          <w:lang w:val="ro-MD"/>
        </w:rPr>
        <w:t>-a</w:t>
      </w:r>
      <w:r w:rsidRPr="003B586D">
        <w:rPr>
          <w:rFonts w:eastAsiaTheme="minorHAnsi" w:cs="Times New Roman"/>
          <w:iCs/>
          <w:sz w:val="24"/>
          <w:szCs w:val="24"/>
          <w:lang w:val="ro-MD"/>
        </w:rPr>
        <w:t xml:space="preserve">, printre persoanele eligibile la teste de sensibilitate la preparate de linia </w:t>
      </w:r>
      <w:r w:rsidR="00EC5DC4" w:rsidRPr="003B586D">
        <w:rPr>
          <w:rFonts w:eastAsiaTheme="minorHAnsi" w:cs="Times New Roman"/>
          <w:iCs/>
          <w:sz w:val="24"/>
          <w:szCs w:val="24"/>
          <w:lang w:val="ro-MD"/>
        </w:rPr>
        <w:t>a-</w:t>
      </w:r>
      <w:r w:rsidRPr="003B586D">
        <w:rPr>
          <w:rFonts w:eastAsiaTheme="minorHAnsi" w:cs="Times New Roman"/>
          <w:iCs/>
          <w:sz w:val="24"/>
          <w:szCs w:val="24"/>
          <w:lang w:val="ro-MD"/>
        </w:rPr>
        <w:t>II</w:t>
      </w:r>
      <w:r w:rsidR="00EC5DC4" w:rsidRPr="003B586D">
        <w:rPr>
          <w:rFonts w:eastAsiaTheme="minorHAnsi" w:cs="Times New Roman"/>
          <w:iCs/>
          <w:sz w:val="24"/>
          <w:szCs w:val="24"/>
          <w:lang w:val="ro-MD"/>
        </w:rPr>
        <w:t>-a</w:t>
      </w:r>
      <w:r w:rsidRPr="003B586D">
        <w:rPr>
          <w:rFonts w:eastAsiaTheme="minorHAnsi" w:cs="Times New Roman"/>
          <w:iCs/>
          <w:sz w:val="24"/>
          <w:szCs w:val="24"/>
          <w:lang w:val="ro-MD"/>
        </w:rPr>
        <w:t>, conform politicii naționale, în perioada indicată (90.1%).</w:t>
      </w:r>
    </w:p>
    <w:p w14:paraId="0CC10F90" w14:textId="77777777" w:rsidR="00411805" w:rsidRPr="003B586D" w:rsidRDefault="00411805" w:rsidP="0093497C">
      <w:pPr>
        <w:pStyle w:val="ListParagraph"/>
        <w:numPr>
          <w:ilvl w:val="0"/>
          <w:numId w:val="19"/>
        </w:num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țintele au fost parțial atinse pentru 1 indicator (în proporție de 60-89%):</w:t>
      </w:r>
    </w:p>
    <w:p w14:paraId="657EACA0" w14:textId="77777777" w:rsidR="00411805" w:rsidRPr="003B586D" w:rsidRDefault="00411805" w:rsidP="0093497C">
      <w:pPr>
        <w:pStyle w:val="ListParagraph"/>
        <w:numPr>
          <w:ilvl w:val="0"/>
          <w:numId w:val="25"/>
        </w:numPr>
        <w:autoSpaceDE w:val="0"/>
        <w:autoSpaceDN w:val="0"/>
        <w:adjustRightInd w:val="0"/>
        <w:spacing w:after="0" w:line="240" w:lineRule="auto"/>
        <w:jc w:val="both"/>
        <w:rPr>
          <w:rFonts w:eastAsiaTheme="minorHAnsi" w:cs="Times New Roman"/>
          <w:iCs/>
          <w:sz w:val="24"/>
          <w:szCs w:val="24"/>
          <w:lang w:val="ro-MD"/>
        </w:rPr>
      </w:pPr>
      <w:r w:rsidRPr="003B586D">
        <w:rPr>
          <w:rFonts w:eastAsiaTheme="minorHAnsi" w:cs="Times New Roman"/>
          <w:iCs/>
          <w:sz w:val="24"/>
          <w:szCs w:val="24"/>
          <w:lang w:val="ro-MD"/>
        </w:rPr>
        <w:t>Numărul și procentul cazurilor noi și de re-tratament TB, care efectuează teste de</w:t>
      </w:r>
      <w:r w:rsidR="00E3614C" w:rsidRPr="003B586D">
        <w:rPr>
          <w:rFonts w:eastAsiaTheme="minorHAnsi" w:cs="Times New Roman"/>
          <w:iCs/>
          <w:sz w:val="24"/>
          <w:szCs w:val="24"/>
          <w:lang w:val="ro-MD"/>
        </w:rPr>
        <w:t xml:space="preserve"> </w:t>
      </w:r>
      <w:r w:rsidRPr="003B586D">
        <w:rPr>
          <w:rFonts w:eastAsiaTheme="minorHAnsi" w:cs="Times New Roman"/>
          <w:iCs/>
          <w:sz w:val="24"/>
          <w:szCs w:val="24"/>
          <w:lang w:val="ro-MD"/>
        </w:rPr>
        <w:t>sensibilitate la preparatele de linia I, utilizând echipamentul automat MGIT (64.26%).</w:t>
      </w:r>
    </w:p>
    <w:p w14:paraId="47B1617F" w14:textId="77777777" w:rsidR="00E3047E" w:rsidRPr="003B586D" w:rsidRDefault="00E3047E" w:rsidP="0093497C">
      <w:pPr>
        <w:autoSpaceDE w:val="0"/>
        <w:autoSpaceDN w:val="0"/>
        <w:adjustRightInd w:val="0"/>
        <w:spacing w:after="0" w:line="240" w:lineRule="auto"/>
        <w:jc w:val="both"/>
        <w:rPr>
          <w:rFonts w:eastAsiaTheme="minorHAnsi" w:cs="Times New Roman"/>
          <w:sz w:val="24"/>
          <w:szCs w:val="24"/>
          <w:lang w:val="ro-MD"/>
        </w:rPr>
      </w:pPr>
    </w:p>
    <w:p w14:paraId="50BB7B39" w14:textId="2A90AC61" w:rsidR="00411805" w:rsidRPr="003B586D" w:rsidRDefault="0093497C" w:rsidP="0093497C">
      <w:p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Din economiile existente Fondul Global a permis procurarea tratamentului de linia a treia pentru Tuberculoză multirezistentă, care va ajunge în țară în luna februarie. </w:t>
      </w:r>
      <w:r w:rsidR="00411805" w:rsidRPr="003B586D">
        <w:rPr>
          <w:rFonts w:eastAsiaTheme="minorHAnsi" w:cs="Times New Roman"/>
          <w:sz w:val="24"/>
          <w:szCs w:val="24"/>
          <w:lang w:val="ro-MD"/>
        </w:rPr>
        <w:t xml:space="preserve">În perioada semestrului I. 2013 au fost valorificați 2 359 469,12 EURO </w:t>
      </w:r>
      <w:r w:rsidR="00E3614C" w:rsidRPr="003B586D">
        <w:rPr>
          <w:rFonts w:eastAsiaTheme="minorHAnsi" w:cs="Times New Roman"/>
          <w:sz w:val="24"/>
          <w:szCs w:val="24"/>
          <w:lang w:val="ro-MD"/>
        </w:rPr>
        <w:t>față</w:t>
      </w:r>
      <w:r w:rsidR="00411805" w:rsidRPr="003B586D">
        <w:rPr>
          <w:rFonts w:eastAsiaTheme="minorHAnsi" w:cs="Times New Roman"/>
          <w:sz w:val="24"/>
          <w:szCs w:val="24"/>
          <w:lang w:val="ro-MD"/>
        </w:rPr>
        <w:t xml:space="preserve"> de 2 423 956,81 EURO </w:t>
      </w:r>
      <w:r w:rsidR="00E3614C" w:rsidRPr="003B586D">
        <w:rPr>
          <w:rFonts w:eastAsiaTheme="minorHAnsi" w:cs="Times New Roman"/>
          <w:sz w:val="24"/>
          <w:szCs w:val="24"/>
          <w:lang w:val="ro-MD"/>
        </w:rPr>
        <w:t>bugetați</w:t>
      </w:r>
      <w:r w:rsidR="00411805" w:rsidRPr="003B586D">
        <w:rPr>
          <w:rFonts w:eastAsiaTheme="minorHAnsi" w:cs="Times New Roman"/>
          <w:sz w:val="24"/>
          <w:szCs w:val="24"/>
          <w:lang w:val="ro-MD"/>
        </w:rPr>
        <w:t xml:space="preserve">. Pentru perioada cumulativă a </w:t>
      </w:r>
      <w:r w:rsidR="00E3047E" w:rsidRPr="003B586D">
        <w:rPr>
          <w:rFonts w:eastAsiaTheme="minorHAnsi" w:cs="Times New Roman"/>
          <w:sz w:val="24"/>
          <w:szCs w:val="24"/>
          <w:lang w:val="ro-MD"/>
        </w:rPr>
        <w:t>g</w:t>
      </w:r>
      <w:r w:rsidR="00411805" w:rsidRPr="003B586D">
        <w:rPr>
          <w:rFonts w:eastAsiaTheme="minorHAnsi" w:cs="Times New Roman"/>
          <w:sz w:val="24"/>
          <w:szCs w:val="24"/>
          <w:lang w:val="ro-MD"/>
        </w:rPr>
        <w:t>rantului (01 octombrie 2010 - 30 iunie 2013) a</w:t>
      </w:r>
      <w:r w:rsidR="00E3614C" w:rsidRPr="003B586D">
        <w:rPr>
          <w:rFonts w:eastAsiaTheme="minorHAnsi" w:cs="Times New Roman"/>
          <w:sz w:val="24"/>
          <w:szCs w:val="24"/>
          <w:lang w:val="ro-MD"/>
        </w:rPr>
        <w:t>u fost valorificați</w:t>
      </w:r>
      <w:r w:rsidR="00411805" w:rsidRPr="003B586D">
        <w:rPr>
          <w:rFonts w:eastAsiaTheme="minorHAnsi" w:cs="Times New Roman"/>
          <w:sz w:val="24"/>
          <w:szCs w:val="24"/>
          <w:lang w:val="ro-MD"/>
        </w:rPr>
        <w:t xml:space="preserve"> 9 154 855,88 EURO </w:t>
      </w:r>
      <w:r w:rsidR="00E3614C" w:rsidRPr="003B586D">
        <w:rPr>
          <w:rFonts w:eastAsiaTheme="minorHAnsi" w:cs="Times New Roman"/>
          <w:sz w:val="24"/>
          <w:szCs w:val="24"/>
          <w:lang w:val="ro-MD"/>
        </w:rPr>
        <w:t>față</w:t>
      </w:r>
      <w:r w:rsidR="00411805" w:rsidRPr="003B586D">
        <w:rPr>
          <w:rFonts w:eastAsiaTheme="minorHAnsi" w:cs="Times New Roman"/>
          <w:sz w:val="24"/>
          <w:szCs w:val="24"/>
          <w:lang w:val="ro-MD"/>
        </w:rPr>
        <w:t xml:space="preserve"> de 9 173 293,81 EURO </w:t>
      </w:r>
      <w:r w:rsidR="00E3614C" w:rsidRPr="003B586D">
        <w:rPr>
          <w:rFonts w:eastAsiaTheme="minorHAnsi" w:cs="Times New Roman"/>
          <w:sz w:val="24"/>
          <w:szCs w:val="24"/>
          <w:lang w:val="ro-MD"/>
        </w:rPr>
        <w:t>bugetați</w:t>
      </w:r>
      <w:r w:rsidR="00411805" w:rsidRPr="003B586D">
        <w:rPr>
          <w:rFonts w:eastAsiaTheme="minorHAnsi" w:cs="Times New Roman"/>
          <w:sz w:val="24"/>
          <w:szCs w:val="24"/>
          <w:lang w:val="ro-MD"/>
        </w:rPr>
        <w:t xml:space="preserve"> (99.8%).</w:t>
      </w:r>
    </w:p>
    <w:p w14:paraId="437312F2" w14:textId="77777777" w:rsidR="00411805" w:rsidRPr="003B586D" w:rsidRDefault="00411805" w:rsidP="0093497C">
      <w:pPr>
        <w:autoSpaceDE w:val="0"/>
        <w:autoSpaceDN w:val="0"/>
        <w:adjustRightInd w:val="0"/>
        <w:spacing w:before="240" w:after="0" w:line="240" w:lineRule="auto"/>
        <w:jc w:val="both"/>
        <w:rPr>
          <w:rFonts w:eastAsiaTheme="minorHAnsi" w:cs="Times New Roman"/>
          <w:b/>
          <w:sz w:val="24"/>
          <w:szCs w:val="24"/>
          <w:lang w:val="ro-MD"/>
        </w:rPr>
      </w:pPr>
      <w:r w:rsidRPr="003B586D">
        <w:rPr>
          <w:rFonts w:eastAsiaTheme="minorHAnsi" w:cs="Times New Roman"/>
          <w:b/>
          <w:sz w:val="24"/>
          <w:szCs w:val="24"/>
          <w:lang w:val="ro-MD"/>
        </w:rPr>
        <w:t>Probleme:</w:t>
      </w:r>
    </w:p>
    <w:p w14:paraId="30AAB491" w14:textId="77777777" w:rsidR="00411805" w:rsidRPr="003B586D" w:rsidRDefault="00411805" w:rsidP="00EC5DC4">
      <w:pPr>
        <w:pStyle w:val="ListParagraph"/>
        <w:numPr>
          <w:ilvl w:val="0"/>
          <w:numId w:val="26"/>
        </w:num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Lipsa de buget pentru asigurarea accesului universal la tratamentul TB-MDR (-1,100</w:t>
      </w:r>
    </w:p>
    <w:p w14:paraId="1FDDF2AC" w14:textId="77777777" w:rsidR="00411805" w:rsidRPr="003B586D" w:rsidRDefault="00411805" w:rsidP="00EC5DC4">
      <w:p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persoane per an).</w:t>
      </w:r>
    </w:p>
    <w:p w14:paraId="20B37BB7" w14:textId="77777777" w:rsidR="00411805" w:rsidRPr="003B586D" w:rsidRDefault="00411805" w:rsidP="00EC5DC4">
      <w:pPr>
        <w:pStyle w:val="ListParagraph"/>
        <w:numPr>
          <w:ilvl w:val="0"/>
          <w:numId w:val="26"/>
        </w:num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Tratament cu preparate antituberculo</w:t>
      </w:r>
      <w:r w:rsidR="00E3614C" w:rsidRPr="003B586D">
        <w:rPr>
          <w:rFonts w:eastAsiaTheme="minorHAnsi" w:cs="Times New Roman"/>
          <w:sz w:val="24"/>
          <w:szCs w:val="24"/>
          <w:lang w:val="ro-MD"/>
        </w:rPr>
        <w:t>ase de linia a doua disponibil î</w:t>
      </w:r>
      <w:r w:rsidRPr="003B586D">
        <w:rPr>
          <w:rFonts w:eastAsiaTheme="minorHAnsi" w:cs="Times New Roman"/>
          <w:sz w:val="24"/>
          <w:szCs w:val="24"/>
          <w:lang w:val="ro-MD"/>
        </w:rPr>
        <w:t>n anul 2015 doar pentru</w:t>
      </w:r>
      <w:r w:rsidR="00E3047E" w:rsidRPr="003B586D">
        <w:rPr>
          <w:rFonts w:eastAsiaTheme="minorHAnsi" w:cs="Times New Roman"/>
          <w:sz w:val="24"/>
          <w:szCs w:val="24"/>
          <w:lang w:val="ro-MD"/>
        </w:rPr>
        <w:t xml:space="preserve"> </w:t>
      </w:r>
      <w:r w:rsidRPr="003B586D">
        <w:rPr>
          <w:rFonts w:eastAsiaTheme="minorHAnsi" w:cs="Times New Roman"/>
          <w:sz w:val="24"/>
          <w:szCs w:val="24"/>
          <w:lang w:val="ro-MD"/>
        </w:rPr>
        <w:t xml:space="preserve">180 </w:t>
      </w:r>
      <w:r w:rsidR="00E3614C" w:rsidRPr="003B586D">
        <w:rPr>
          <w:rFonts w:eastAsiaTheme="minorHAnsi" w:cs="Times New Roman"/>
          <w:sz w:val="24"/>
          <w:szCs w:val="24"/>
          <w:lang w:val="ro-MD"/>
        </w:rPr>
        <w:t>pacienți</w:t>
      </w:r>
      <w:r w:rsidRPr="003B586D">
        <w:rPr>
          <w:rFonts w:eastAsiaTheme="minorHAnsi" w:cs="Times New Roman"/>
          <w:sz w:val="24"/>
          <w:szCs w:val="24"/>
          <w:lang w:val="ro-MD"/>
        </w:rPr>
        <w:t xml:space="preserve"> cu TB MDR.</w:t>
      </w:r>
    </w:p>
    <w:p w14:paraId="209DDD0C" w14:textId="77777777" w:rsidR="00411805" w:rsidRPr="003B586D" w:rsidRDefault="00411805" w:rsidP="00EC5DC4">
      <w:pPr>
        <w:pStyle w:val="ListParagraph"/>
        <w:numPr>
          <w:ilvl w:val="0"/>
          <w:numId w:val="26"/>
        </w:num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Lipsa mecanismelor de procurare directă din surse publice a preparatelor antituberculoase</w:t>
      </w:r>
      <w:r w:rsidR="00EC5DC4" w:rsidRPr="003B586D">
        <w:rPr>
          <w:rFonts w:eastAsiaTheme="minorHAnsi" w:cs="Times New Roman"/>
          <w:sz w:val="24"/>
          <w:szCs w:val="24"/>
          <w:lang w:val="ro-MD"/>
        </w:rPr>
        <w:t xml:space="preserve"> </w:t>
      </w:r>
      <w:r w:rsidRPr="003B586D">
        <w:rPr>
          <w:rFonts w:eastAsiaTheme="minorHAnsi" w:cs="Times New Roman"/>
          <w:sz w:val="24"/>
          <w:szCs w:val="24"/>
          <w:lang w:val="ro-MD"/>
        </w:rPr>
        <w:t xml:space="preserve">de linia a II prin mecanisme </w:t>
      </w:r>
      <w:r w:rsidR="00E3614C" w:rsidRPr="003B586D">
        <w:rPr>
          <w:rFonts w:eastAsiaTheme="minorHAnsi" w:cs="Times New Roman"/>
          <w:sz w:val="24"/>
          <w:szCs w:val="24"/>
          <w:lang w:val="ro-MD"/>
        </w:rPr>
        <w:t>internaționale</w:t>
      </w:r>
      <w:r w:rsidRPr="003B586D">
        <w:rPr>
          <w:rFonts w:eastAsiaTheme="minorHAnsi" w:cs="Times New Roman"/>
          <w:sz w:val="24"/>
          <w:szCs w:val="24"/>
          <w:lang w:val="ro-MD"/>
        </w:rPr>
        <w:t xml:space="preserve">, Comitetul de Linie Verde al </w:t>
      </w:r>
      <w:r w:rsidR="00E3614C" w:rsidRPr="003B586D">
        <w:rPr>
          <w:rFonts w:eastAsiaTheme="minorHAnsi" w:cs="Times New Roman"/>
          <w:sz w:val="24"/>
          <w:szCs w:val="24"/>
          <w:lang w:val="ro-MD"/>
        </w:rPr>
        <w:t>Organizației</w:t>
      </w:r>
      <w:r w:rsidR="00EC5DC4" w:rsidRPr="003B586D">
        <w:rPr>
          <w:rFonts w:eastAsiaTheme="minorHAnsi" w:cs="Times New Roman"/>
          <w:sz w:val="24"/>
          <w:szCs w:val="24"/>
          <w:lang w:val="ro-MD"/>
        </w:rPr>
        <w:t xml:space="preserve"> </w:t>
      </w:r>
      <w:r w:rsidRPr="003B586D">
        <w:rPr>
          <w:rFonts w:eastAsiaTheme="minorHAnsi" w:cs="Times New Roman"/>
          <w:sz w:val="24"/>
          <w:szCs w:val="24"/>
          <w:lang w:val="ro-MD"/>
        </w:rPr>
        <w:t xml:space="preserve">Mondiale a </w:t>
      </w:r>
      <w:r w:rsidR="00E3614C" w:rsidRPr="003B586D">
        <w:rPr>
          <w:rFonts w:eastAsiaTheme="minorHAnsi" w:cs="Times New Roman"/>
          <w:sz w:val="24"/>
          <w:szCs w:val="24"/>
          <w:lang w:val="ro-MD"/>
        </w:rPr>
        <w:t>Sănătății</w:t>
      </w:r>
      <w:r w:rsidRPr="003B586D">
        <w:rPr>
          <w:rFonts w:eastAsiaTheme="minorHAnsi" w:cs="Times New Roman"/>
          <w:sz w:val="24"/>
          <w:szCs w:val="24"/>
          <w:lang w:val="ro-MD"/>
        </w:rPr>
        <w:t xml:space="preserve">, ce ar asigura procurarea directă de medicamente la </w:t>
      </w:r>
      <w:r w:rsidR="00E3614C" w:rsidRPr="003B586D">
        <w:rPr>
          <w:rFonts w:eastAsiaTheme="minorHAnsi" w:cs="Times New Roman"/>
          <w:sz w:val="24"/>
          <w:szCs w:val="24"/>
          <w:lang w:val="ro-MD"/>
        </w:rPr>
        <w:t>prețuri</w:t>
      </w:r>
      <w:r w:rsidR="00EC5DC4" w:rsidRPr="003B586D">
        <w:rPr>
          <w:rFonts w:eastAsiaTheme="minorHAnsi" w:cs="Times New Roman"/>
          <w:sz w:val="24"/>
          <w:szCs w:val="24"/>
          <w:lang w:val="ro-MD"/>
        </w:rPr>
        <w:t xml:space="preserve"> </w:t>
      </w:r>
      <w:r w:rsidR="00E3614C" w:rsidRPr="003B586D">
        <w:rPr>
          <w:rFonts w:eastAsiaTheme="minorHAnsi" w:cs="Times New Roman"/>
          <w:sz w:val="24"/>
          <w:szCs w:val="24"/>
          <w:lang w:val="ro-MD"/>
        </w:rPr>
        <w:t>preferențiale</w:t>
      </w:r>
      <w:r w:rsidRPr="003B586D">
        <w:rPr>
          <w:rFonts w:eastAsiaTheme="minorHAnsi" w:cs="Times New Roman"/>
          <w:sz w:val="24"/>
          <w:szCs w:val="24"/>
          <w:lang w:val="ro-MD"/>
        </w:rPr>
        <w:t xml:space="preserve"> </w:t>
      </w:r>
      <w:r w:rsidR="00E3614C" w:rsidRPr="003B586D">
        <w:rPr>
          <w:rFonts w:eastAsiaTheme="minorHAnsi" w:cs="Times New Roman"/>
          <w:sz w:val="24"/>
          <w:szCs w:val="24"/>
          <w:lang w:val="ro-MD"/>
        </w:rPr>
        <w:t>și</w:t>
      </w:r>
      <w:r w:rsidRPr="003B586D">
        <w:rPr>
          <w:rFonts w:eastAsiaTheme="minorHAnsi" w:cs="Times New Roman"/>
          <w:sz w:val="24"/>
          <w:szCs w:val="24"/>
          <w:lang w:val="ro-MD"/>
        </w:rPr>
        <w:t xml:space="preserve"> calitate asigurată.</w:t>
      </w:r>
    </w:p>
    <w:p w14:paraId="6335C65C" w14:textId="35E7B0AD" w:rsidR="00411805" w:rsidRPr="003B586D" w:rsidRDefault="00411805" w:rsidP="00EC5DC4">
      <w:pPr>
        <w:pStyle w:val="ListParagraph"/>
        <w:numPr>
          <w:ilvl w:val="0"/>
          <w:numId w:val="26"/>
        </w:num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În pof</w:t>
      </w:r>
      <w:r w:rsidR="00525529" w:rsidRPr="003B586D">
        <w:rPr>
          <w:rFonts w:eastAsiaTheme="minorHAnsi" w:cs="Times New Roman"/>
          <w:sz w:val="24"/>
          <w:szCs w:val="24"/>
          <w:lang w:val="ro-MD"/>
        </w:rPr>
        <w:t>ida tuturor eforturilor depuse î</w:t>
      </w:r>
      <w:r w:rsidRPr="003B586D">
        <w:rPr>
          <w:rFonts w:eastAsiaTheme="minorHAnsi" w:cs="Times New Roman"/>
          <w:sz w:val="24"/>
          <w:szCs w:val="24"/>
          <w:lang w:val="ro-MD"/>
        </w:rPr>
        <w:t xml:space="preserve">n realizarea Programului </w:t>
      </w:r>
      <w:r w:rsidR="00E3614C" w:rsidRPr="003B586D">
        <w:rPr>
          <w:rFonts w:eastAsiaTheme="minorHAnsi" w:cs="Times New Roman"/>
          <w:sz w:val="24"/>
          <w:szCs w:val="24"/>
          <w:lang w:val="ro-MD"/>
        </w:rPr>
        <w:t>Național</w:t>
      </w:r>
      <w:r w:rsidRPr="003B586D">
        <w:rPr>
          <w:rFonts w:eastAsiaTheme="minorHAnsi" w:cs="Times New Roman"/>
          <w:sz w:val="24"/>
          <w:szCs w:val="24"/>
          <w:lang w:val="ro-MD"/>
        </w:rPr>
        <w:t xml:space="preserve"> de Control </w:t>
      </w:r>
      <w:r w:rsidR="00E3614C" w:rsidRPr="003B586D">
        <w:rPr>
          <w:rFonts w:eastAsiaTheme="minorHAnsi" w:cs="Times New Roman"/>
          <w:sz w:val="24"/>
          <w:szCs w:val="24"/>
          <w:lang w:val="ro-MD"/>
        </w:rPr>
        <w:t>și</w:t>
      </w:r>
      <w:r w:rsidR="00525529" w:rsidRPr="003B586D">
        <w:rPr>
          <w:rFonts w:eastAsiaTheme="minorHAnsi" w:cs="Times New Roman"/>
          <w:sz w:val="24"/>
          <w:szCs w:val="24"/>
          <w:lang w:val="ro-MD"/>
        </w:rPr>
        <w:t xml:space="preserve"> </w:t>
      </w:r>
      <w:r w:rsidRPr="003B586D">
        <w:rPr>
          <w:rFonts w:eastAsiaTheme="minorHAnsi" w:cs="Times New Roman"/>
          <w:sz w:val="24"/>
          <w:szCs w:val="24"/>
          <w:lang w:val="ro-MD"/>
        </w:rPr>
        <w:t xml:space="preserve">Profilaxie a Tuberculozei pentru perioada 2011-2015, nivelul </w:t>
      </w:r>
      <w:r w:rsidR="00E3614C" w:rsidRPr="003B586D">
        <w:rPr>
          <w:rFonts w:eastAsiaTheme="minorHAnsi" w:cs="Times New Roman"/>
          <w:sz w:val="24"/>
          <w:szCs w:val="24"/>
          <w:lang w:val="ro-MD"/>
        </w:rPr>
        <w:t>prevalenței</w:t>
      </w:r>
      <w:r w:rsidRPr="003B586D">
        <w:rPr>
          <w:rFonts w:eastAsiaTheme="minorHAnsi" w:cs="Times New Roman"/>
          <w:sz w:val="24"/>
          <w:szCs w:val="24"/>
          <w:lang w:val="ro-MD"/>
        </w:rPr>
        <w:t xml:space="preserve"> </w:t>
      </w:r>
      <w:r w:rsidR="00E3047E" w:rsidRPr="003B586D">
        <w:rPr>
          <w:rFonts w:eastAsiaTheme="minorHAnsi" w:cs="Times New Roman"/>
          <w:sz w:val="24"/>
          <w:szCs w:val="24"/>
          <w:lang w:val="ro-MD"/>
        </w:rPr>
        <w:t xml:space="preserve">TB-MDR </w:t>
      </w:r>
      <w:r w:rsidRPr="003B586D">
        <w:rPr>
          <w:rFonts w:eastAsiaTheme="minorHAnsi" w:cs="Times New Roman"/>
          <w:sz w:val="24"/>
          <w:szCs w:val="24"/>
          <w:lang w:val="ro-MD"/>
        </w:rPr>
        <w:t xml:space="preserve">se </w:t>
      </w:r>
      <w:r w:rsidR="00E3614C" w:rsidRPr="003B586D">
        <w:rPr>
          <w:rFonts w:eastAsiaTheme="minorHAnsi" w:cs="Times New Roman"/>
          <w:sz w:val="24"/>
          <w:szCs w:val="24"/>
          <w:lang w:val="ro-MD"/>
        </w:rPr>
        <w:t>menține</w:t>
      </w:r>
      <w:r w:rsidRPr="003B586D">
        <w:rPr>
          <w:rFonts w:eastAsiaTheme="minorHAnsi" w:cs="Times New Roman"/>
          <w:sz w:val="24"/>
          <w:szCs w:val="24"/>
          <w:lang w:val="ro-MD"/>
        </w:rPr>
        <w:t xml:space="preserve"> </w:t>
      </w:r>
      <w:r w:rsidR="00E3614C" w:rsidRPr="003B586D">
        <w:rPr>
          <w:rFonts w:eastAsiaTheme="minorHAnsi" w:cs="Times New Roman"/>
          <w:sz w:val="24"/>
          <w:szCs w:val="24"/>
          <w:lang w:val="ro-MD"/>
        </w:rPr>
        <w:t>înalt</w:t>
      </w:r>
      <w:r w:rsidRPr="003B586D">
        <w:rPr>
          <w:rFonts w:eastAsiaTheme="minorHAnsi" w:cs="Times New Roman"/>
          <w:sz w:val="24"/>
          <w:szCs w:val="24"/>
          <w:lang w:val="ro-MD"/>
        </w:rPr>
        <w:t xml:space="preserve"> </w:t>
      </w:r>
      <w:r w:rsidR="00E3614C" w:rsidRPr="003B586D">
        <w:rPr>
          <w:rFonts w:eastAsiaTheme="minorHAnsi" w:cs="Times New Roman"/>
          <w:sz w:val="24"/>
          <w:szCs w:val="24"/>
          <w:lang w:val="ro-MD"/>
        </w:rPr>
        <w:t>atât</w:t>
      </w:r>
      <w:r w:rsidRPr="003B586D">
        <w:rPr>
          <w:rFonts w:eastAsiaTheme="minorHAnsi" w:cs="Times New Roman"/>
          <w:sz w:val="24"/>
          <w:szCs w:val="24"/>
          <w:lang w:val="ro-MD"/>
        </w:rPr>
        <w:t xml:space="preserve"> printre cazurile noi, cat </w:t>
      </w:r>
      <w:r w:rsidR="00E3614C" w:rsidRPr="003B586D">
        <w:rPr>
          <w:rFonts w:eastAsiaTheme="minorHAnsi" w:cs="Times New Roman"/>
          <w:sz w:val="24"/>
          <w:szCs w:val="24"/>
          <w:lang w:val="ro-MD"/>
        </w:rPr>
        <w:t>și</w:t>
      </w:r>
      <w:r w:rsidRPr="003B586D">
        <w:rPr>
          <w:rFonts w:eastAsiaTheme="minorHAnsi" w:cs="Times New Roman"/>
          <w:sz w:val="24"/>
          <w:szCs w:val="24"/>
          <w:lang w:val="ro-MD"/>
        </w:rPr>
        <w:t xml:space="preserve"> </w:t>
      </w:r>
      <w:r w:rsidR="0093497C" w:rsidRPr="003B586D">
        <w:rPr>
          <w:rFonts w:eastAsiaTheme="minorHAnsi" w:cs="Times New Roman"/>
          <w:sz w:val="24"/>
          <w:szCs w:val="24"/>
          <w:lang w:val="ro-MD"/>
        </w:rPr>
        <w:t xml:space="preserve">cele anterior tratate, iar rata </w:t>
      </w:r>
      <w:r w:rsidRPr="003B586D">
        <w:rPr>
          <w:rFonts w:eastAsiaTheme="minorHAnsi" w:cs="Times New Roman"/>
          <w:sz w:val="24"/>
          <w:szCs w:val="24"/>
          <w:lang w:val="ro-MD"/>
        </w:rPr>
        <w:t xml:space="preserve">succesului se </w:t>
      </w:r>
      <w:r w:rsidR="00E3614C" w:rsidRPr="003B586D">
        <w:rPr>
          <w:rFonts w:eastAsiaTheme="minorHAnsi" w:cs="Times New Roman"/>
          <w:sz w:val="24"/>
          <w:szCs w:val="24"/>
          <w:lang w:val="ro-MD"/>
        </w:rPr>
        <w:t>menține</w:t>
      </w:r>
      <w:r w:rsidRPr="003B586D">
        <w:rPr>
          <w:rFonts w:eastAsiaTheme="minorHAnsi" w:cs="Times New Roman"/>
          <w:sz w:val="24"/>
          <w:szCs w:val="24"/>
          <w:lang w:val="ro-MD"/>
        </w:rPr>
        <w:t xml:space="preserve"> </w:t>
      </w:r>
      <w:r w:rsidR="00E3614C" w:rsidRPr="003B586D">
        <w:rPr>
          <w:rFonts w:eastAsiaTheme="minorHAnsi" w:cs="Times New Roman"/>
          <w:sz w:val="24"/>
          <w:szCs w:val="24"/>
          <w:lang w:val="ro-MD"/>
        </w:rPr>
        <w:t>încă</w:t>
      </w:r>
      <w:r w:rsidRPr="003B586D">
        <w:rPr>
          <w:rFonts w:eastAsiaTheme="minorHAnsi" w:cs="Times New Roman"/>
          <w:sz w:val="24"/>
          <w:szCs w:val="24"/>
          <w:lang w:val="ro-MD"/>
        </w:rPr>
        <w:t xml:space="preserve"> sub nivelul recomandat de către OMS.</w:t>
      </w:r>
    </w:p>
    <w:p w14:paraId="2107AFAF" w14:textId="77777777" w:rsidR="00E3047E" w:rsidRPr="003B586D" w:rsidRDefault="00E3047E" w:rsidP="00EC5DC4">
      <w:pPr>
        <w:autoSpaceDE w:val="0"/>
        <w:autoSpaceDN w:val="0"/>
        <w:adjustRightInd w:val="0"/>
        <w:spacing w:after="0" w:line="240" w:lineRule="auto"/>
        <w:jc w:val="both"/>
        <w:rPr>
          <w:rFonts w:eastAsiaTheme="minorHAnsi" w:cs="Times New Roman"/>
          <w:sz w:val="24"/>
          <w:szCs w:val="24"/>
          <w:lang w:val="ro-MD"/>
        </w:rPr>
      </w:pPr>
    </w:p>
    <w:p w14:paraId="3EEB9481" w14:textId="77777777" w:rsidR="00FC0160" w:rsidRPr="003B586D" w:rsidRDefault="00525529" w:rsidP="00EC5DC4">
      <w:pPr>
        <w:autoSpaceDE w:val="0"/>
        <w:autoSpaceDN w:val="0"/>
        <w:adjustRightInd w:val="0"/>
        <w:spacing w:after="0" w:line="240" w:lineRule="auto"/>
        <w:jc w:val="both"/>
        <w:rPr>
          <w:rFonts w:eastAsiaTheme="minorHAnsi" w:cs="Times New Roman"/>
          <w:sz w:val="24"/>
          <w:szCs w:val="24"/>
          <w:lang w:val="ro-MD"/>
        </w:rPr>
      </w:pPr>
      <w:r w:rsidRPr="003B586D">
        <w:rPr>
          <w:rFonts w:eastAsiaTheme="minorHAnsi" w:cs="Times New Roman"/>
          <w:sz w:val="24"/>
          <w:szCs w:val="24"/>
          <w:lang w:val="ro-MD"/>
        </w:rPr>
        <w:t>Rating</w:t>
      </w:r>
      <w:r w:rsidR="00FC0160" w:rsidRPr="003B586D">
        <w:rPr>
          <w:rFonts w:eastAsiaTheme="minorHAnsi" w:cs="Times New Roman"/>
          <w:sz w:val="24"/>
          <w:szCs w:val="24"/>
          <w:lang w:val="ro-MD"/>
        </w:rPr>
        <w:t xml:space="preserve">ul final </w:t>
      </w:r>
      <w:r w:rsidR="00E3047E" w:rsidRPr="003B586D">
        <w:rPr>
          <w:rFonts w:eastAsiaTheme="minorHAnsi" w:cs="Times New Roman"/>
          <w:sz w:val="24"/>
          <w:szCs w:val="24"/>
          <w:lang w:val="ro-MD"/>
        </w:rPr>
        <w:t xml:space="preserve">al grantului, stabilit de FG, </w:t>
      </w:r>
      <w:r w:rsidR="00FC0160" w:rsidRPr="003B586D">
        <w:rPr>
          <w:rFonts w:eastAsiaTheme="minorHAnsi" w:cs="Times New Roman"/>
          <w:sz w:val="24"/>
          <w:szCs w:val="24"/>
          <w:lang w:val="ro-MD"/>
        </w:rPr>
        <w:t>încă nu se cunoaște dar cel mai probabil va rămâne la nivelul A2.</w:t>
      </w:r>
    </w:p>
    <w:p w14:paraId="6EAD0116" w14:textId="77777777" w:rsidR="006803F6" w:rsidRPr="003B586D" w:rsidRDefault="006803F6" w:rsidP="00EC5DC4">
      <w:pPr>
        <w:spacing w:before="240"/>
        <w:jc w:val="both"/>
        <w:rPr>
          <w:b/>
          <w:sz w:val="24"/>
          <w:szCs w:val="24"/>
          <w:lang w:val="ro-MD"/>
        </w:rPr>
      </w:pPr>
      <w:r w:rsidRPr="003B586D">
        <w:rPr>
          <w:b/>
          <w:sz w:val="24"/>
          <w:szCs w:val="24"/>
          <w:lang w:val="ro-MD"/>
        </w:rPr>
        <w:t>Întrebări și răspunsuri:</w:t>
      </w:r>
    </w:p>
    <w:p w14:paraId="7E0F9C3A" w14:textId="77777777" w:rsidR="006803F6" w:rsidRPr="003B586D" w:rsidRDefault="0093497C" w:rsidP="00411805">
      <w:pPr>
        <w:autoSpaceDE w:val="0"/>
        <w:autoSpaceDN w:val="0"/>
        <w:adjustRightInd w:val="0"/>
        <w:spacing w:after="0" w:line="240" w:lineRule="auto"/>
        <w:rPr>
          <w:rFonts w:eastAsiaTheme="minorHAnsi" w:cs="Times New Roman"/>
          <w:sz w:val="24"/>
          <w:szCs w:val="24"/>
          <w:lang w:val="ro-MD"/>
        </w:rPr>
      </w:pPr>
      <w:r w:rsidRPr="003B586D">
        <w:rPr>
          <w:rFonts w:eastAsiaTheme="minorHAnsi" w:cs="Times New Roman"/>
          <w:sz w:val="24"/>
          <w:szCs w:val="24"/>
          <w:lang w:val="ro-MD"/>
        </w:rPr>
        <w:t>Doamna Cotelea a solicitat detalii referitor la situația privind tratamentul pentru perioada 2014-2015.</w:t>
      </w:r>
    </w:p>
    <w:p w14:paraId="37E96B5C" w14:textId="41FE4707" w:rsidR="00411805" w:rsidRPr="003B586D" w:rsidRDefault="0093497C" w:rsidP="003C441A">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Doamna Liliana </w:t>
      </w:r>
      <w:r w:rsidR="00525529" w:rsidRPr="003B586D">
        <w:rPr>
          <w:rFonts w:eastAsiaTheme="minorHAnsi" w:cs="Times New Roman"/>
          <w:sz w:val="24"/>
          <w:szCs w:val="24"/>
          <w:lang w:val="ro-MD"/>
        </w:rPr>
        <w:t>Domenti</w:t>
      </w:r>
      <w:r w:rsidRPr="003B586D">
        <w:rPr>
          <w:rFonts w:eastAsiaTheme="minorHAnsi" w:cs="Times New Roman"/>
          <w:sz w:val="24"/>
          <w:szCs w:val="24"/>
          <w:lang w:val="ro-MD"/>
        </w:rPr>
        <w:t xml:space="preserve">, IFP, a explicat că din cele 27 mln. MDL alocate pentru tratament s-au cheltuit în jur de 10 mln. MDL (suma contractuală din cadrul licitației pentru procurarea medicamentelor, dar care va fi revizuită pentru a adăuga tratamentul a 100 </w:t>
      </w:r>
      <w:r w:rsidR="003C441A" w:rsidRPr="003B586D">
        <w:rPr>
          <w:rFonts w:eastAsiaTheme="minorHAnsi" w:cs="Times New Roman"/>
          <w:sz w:val="24"/>
          <w:szCs w:val="24"/>
          <w:lang w:val="ro-MD"/>
        </w:rPr>
        <w:t>pacienți</w:t>
      </w:r>
      <w:r w:rsidR="00525529" w:rsidRPr="003B586D">
        <w:rPr>
          <w:rFonts w:eastAsiaTheme="minorHAnsi" w:cs="Times New Roman"/>
          <w:sz w:val="24"/>
          <w:szCs w:val="24"/>
          <w:lang w:val="ro-MD"/>
        </w:rPr>
        <w:t xml:space="preserve"> suplimentari</w:t>
      </w:r>
      <w:r w:rsidR="003C441A" w:rsidRPr="003B586D">
        <w:rPr>
          <w:rFonts w:eastAsiaTheme="minorHAnsi" w:cs="Times New Roman"/>
          <w:sz w:val="24"/>
          <w:szCs w:val="24"/>
          <w:lang w:val="ro-MD"/>
        </w:rPr>
        <w:t xml:space="preserve"> cu </w:t>
      </w:r>
      <w:r w:rsidRPr="003B586D">
        <w:rPr>
          <w:rFonts w:eastAsiaTheme="minorHAnsi" w:cs="Times New Roman"/>
          <w:sz w:val="24"/>
          <w:szCs w:val="24"/>
          <w:lang w:val="ro-MD"/>
        </w:rPr>
        <w:t>TB</w:t>
      </w:r>
      <w:r w:rsidR="00525529" w:rsidRPr="003B586D">
        <w:rPr>
          <w:rFonts w:eastAsiaTheme="minorHAnsi" w:cs="Times New Roman"/>
          <w:sz w:val="24"/>
          <w:szCs w:val="24"/>
          <w:lang w:val="ro-MD"/>
        </w:rPr>
        <w:t xml:space="preserve"> </w:t>
      </w:r>
      <w:r w:rsidR="00E3047E" w:rsidRPr="003B586D">
        <w:rPr>
          <w:rFonts w:eastAsiaTheme="minorHAnsi" w:cs="Times New Roman"/>
          <w:sz w:val="24"/>
          <w:szCs w:val="24"/>
          <w:lang w:val="ro-MD"/>
        </w:rPr>
        <w:t>MDR</w:t>
      </w:r>
      <w:r w:rsidRPr="003B586D">
        <w:rPr>
          <w:rFonts w:eastAsiaTheme="minorHAnsi" w:cs="Times New Roman"/>
          <w:sz w:val="24"/>
          <w:szCs w:val="24"/>
          <w:lang w:val="ro-MD"/>
        </w:rPr>
        <w:t xml:space="preserve">). </w:t>
      </w:r>
      <w:r w:rsidR="00B6266B" w:rsidRPr="003B586D">
        <w:rPr>
          <w:rFonts w:eastAsiaTheme="minorHAnsi" w:cs="Times New Roman"/>
          <w:sz w:val="24"/>
          <w:szCs w:val="24"/>
          <w:lang w:val="ro-MD"/>
        </w:rPr>
        <w:t>Î</w:t>
      </w:r>
      <w:r w:rsidR="00E3047E" w:rsidRPr="003B586D">
        <w:rPr>
          <w:rFonts w:eastAsiaTheme="minorHAnsi" w:cs="Times New Roman"/>
          <w:sz w:val="24"/>
          <w:szCs w:val="24"/>
          <w:lang w:val="ro-MD"/>
        </w:rPr>
        <w:t>n total, v</w:t>
      </w:r>
      <w:r w:rsidRPr="003B586D">
        <w:rPr>
          <w:rFonts w:eastAsiaTheme="minorHAnsi" w:cs="Times New Roman"/>
          <w:sz w:val="24"/>
          <w:szCs w:val="24"/>
          <w:lang w:val="ro-MD"/>
        </w:rPr>
        <w:t xml:space="preserve">a fi posibil de acoperit cu tratament </w:t>
      </w:r>
      <w:r w:rsidR="003C441A" w:rsidRPr="003B586D">
        <w:rPr>
          <w:rFonts w:eastAsiaTheme="minorHAnsi" w:cs="Times New Roman"/>
          <w:sz w:val="24"/>
          <w:szCs w:val="24"/>
          <w:lang w:val="ro-MD"/>
        </w:rPr>
        <w:t xml:space="preserve">TB </w:t>
      </w:r>
      <w:r w:rsidR="00E3047E" w:rsidRPr="003B586D">
        <w:rPr>
          <w:rFonts w:eastAsiaTheme="minorHAnsi" w:cs="Times New Roman"/>
          <w:sz w:val="24"/>
          <w:szCs w:val="24"/>
          <w:lang w:val="ro-MD"/>
        </w:rPr>
        <w:t xml:space="preserve">MDR </w:t>
      </w:r>
      <w:r w:rsidRPr="003B586D">
        <w:rPr>
          <w:rFonts w:eastAsiaTheme="minorHAnsi" w:cs="Times New Roman"/>
          <w:sz w:val="24"/>
          <w:szCs w:val="24"/>
          <w:lang w:val="ro-MD"/>
        </w:rPr>
        <w:t xml:space="preserve">în jur de 200 pacienți. </w:t>
      </w:r>
    </w:p>
    <w:p w14:paraId="10C87FDE" w14:textId="77777777" w:rsidR="003C441A" w:rsidRPr="003B586D" w:rsidRDefault="003C441A" w:rsidP="003C441A">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lastRenderedPageBreak/>
        <w:t>Svetlana Plămădeală, UNAIDS, a întrebat dacă resursele necheltuite sunt deja angajate în contracte? Domnul Burinschi a explicat că au fost 43 mii Euro</w:t>
      </w:r>
      <w:r w:rsidR="00525529" w:rsidRPr="003B586D">
        <w:rPr>
          <w:rFonts w:eastAsiaTheme="minorHAnsi" w:cs="Times New Roman"/>
          <w:sz w:val="24"/>
          <w:szCs w:val="24"/>
          <w:lang w:val="ro-MD"/>
        </w:rPr>
        <w:t xml:space="preserve"> necheltuiți</w:t>
      </w:r>
      <w:r w:rsidRPr="003B586D">
        <w:rPr>
          <w:rFonts w:eastAsiaTheme="minorHAnsi" w:cs="Times New Roman"/>
          <w:sz w:val="24"/>
          <w:szCs w:val="24"/>
          <w:lang w:val="ro-MD"/>
        </w:rPr>
        <w:t xml:space="preserve">, dar contractele au fost deja semnate doar că s-a reținut plata din cauza perioadei concediilor de vară. </w:t>
      </w:r>
    </w:p>
    <w:p w14:paraId="76DE1A26" w14:textId="77777777" w:rsidR="003C441A" w:rsidRPr="003B586D" w:rsidRDefault="00E3047E" w:rsidP="003C441A">
      <w:pPr>
        <w:autoSpaceDE w:val="0"/>
        <w:autoSpaceDN w:val="0"/>
        <w:adjustRightInd w:val="0"/>
        <w:spacing w:before="240" w:after="0" w:line="240" w:lineRule="auto"/>
        <w:jc w:val="both"/>
        <w:rPr>
          <w:rFonts w:eastAsiaTheme="minorHAnsi" w:cs="Times New Roman"/>
          <w:b/>
          <w:sz w:val="24"/>
          <w:szCs w:val="24"/>
          <w:lang w:val="ro-MD"/>
        </w:rPr>
      </w:pPr>
      <w:r w:rsidRPr="003B586D">
        <w:rPr>
          <w:rFonts w:eastAsiaTheme="minorHAnsi" w:cs="Times New Roman"/>
          <w:b/>
          <w:sz w:val="24"/>
          <w:szCs w:val="24"/>
          <w:lang w:val="ro-MD"/>
        </w:rPr>
        <w:t>Grantul TB – RP Centrul PAS</w:t>
      </w:r>
    </w:p>
    <w:p w14:paraId="419E0DFA" w14:textId="77777777" w:rsidR="003C441A" w:rsidRPr="003B586D" w:rsidRDefault="003C441A" w:rsidP="003C441A">
      <w:pPr>
        <w:autoSpaceDE w:val="0"/>
        <w:autoSpaceDN w:val="0"/>
        <w:adjustRightInd w:val="0"/>
        <w:spacing w:before="240" w:after="0" w:line="240" w:lineRule="auto"/>
        <w:jc w:val="both"/>
        <w:rPr>
          <w:sz w:val="24"/>
          <w:szCs w:val="24"/>
          <w:lang w:val="ro-MD"/>
        </w:rPr>
      </w:pPr>
      <w:r w:rsidRPr="003B586D">
        <w:rPr>
          <w:sz w:val="24"/>
          <w:szCs w:val="24"/>
          <w:lang w:val="ro-MD"/>
        </w:rPr>
        <w:t xml:space="preserve">Rita Seicaș, Centrul PAS, a raportat rezultatele implementării grantului consolidat TB “Sporirea rolului pacientului și comunității în controlul tuberculozei în Moldova 2010-2015” (MOL-T-PAS) în primul semestru al 2013. </w:t>
      </w:r>
    </w:p>
    <w:p w14:paraId="678B187E" w14:textId="77777777" w:rsidR="003C441A" w:rsidRPr="003B586D" w:rsidRDefault="003C441A" w:rsidP="003C441A">
      <w:pPr>
        <w:autoSpaceDE w:val="0"/>
        <w:autoSpaceDN w:val="0"/>
        <w:adjustRightInd w:val="0"/>
        <w:spacing w:before="240" w:after="0" w:line="240" w:lineRule="auto"/>
        <w:jc w:val="both"/>
        <w:rPr>
          <w:sz w:val="24"/>
          <w:szCs w:val="24"/>
          <w:lang w:val="ro-MD"/>
        </w:rPr>
      </w:pPr>
      <w:r w:rsidRPr="003B586D">
        <w:rPr>
          <w:sz w:val="24"/>
          <w:szCs w:val="24"/>
          <w:lang w:val="ro-MD"/>
        </w:rPr>
        <w:t xml:space="preserve">Realizarea programului se bazează pe 2 obiective:  </w:t>
      </w:r>
    </w:p>
    <w:p w14:paraId="513CC8A6" w14:textId="77777777" w:rsidR="00B6266B" w:rsidRPr="003B586D" w:rsidRDefault="003C441A" w:rsidP="00B6266B">
      <w:pPr>
        <w:pStyle w:val="ListParagraph"/>
        <w:numPr>
          <w:ilvl w:val="0"/>
          <w:numId w:val="32"/>
        </w:numPr>
        <w:autoSpaceDE w:val="0"/>
        <w:autoSpaceDN w:val="0"/>
        <w:adjustRightInd w:val="0"/>
        <w:spacing w:before="240" w:after="0" w:line="240" w:lineRule="auto"/>
        <w:jc w:val="both"/>
        <w:rPr>
          <w:sz w:val="24"/>
          <w:szCs w:val="24"/>
          <w:lang w:val="ro-MD"/>
        </w:rPr>
      </w:pPr>
      <w:r w:rsidRPr="003B586D">
        <w:rPr>
          <w:sz w:val="24"/>
          <w:szCs w:val="24"/>
          <w:lang w:val="ro-MD"/>
        </w:rPr>
        <w:t>Fortificarea implicării comunității și extinderea parteneriatului pentru controlul efectiv al TB</w:t>
      </w:r>
      <w:r w:rsidR="00525529" w:rsidRPr="003B586D">
        <w:rPr>
          <w:sz w:val="24"/>
          <w:szCs w:val="24"/>
          <w:lang w:val="ro-MD"/>
        </w:rPr>
        <w:t>;</w:t>
      </w:r>
    </w:p>
    <w:p w14:paraId="1BC0C3BC" w14:textId="23EA6CB6" w:rsidR="003C441A" w:rsidRPr="003B586D" w:rsidRDefault="003C441A" w:rsidP="00B6266B">
      <w:pPr>
        <w:pStyle w:val="ListParagraph"/>
        <w:numPr>
          <w:ilvl w:val="0"/>
          <w:numId w:val="32"/>
        </w:numPr>
        <w:autoSpaceDE w:val="0"/>
        <w:autoSpaceDN w:val="0"/>
        <w:adjustRightInd w:val="0"/>
        <w:spacing w:before="240" w:after="0" w:line="240" w:lineRule="auto"/>
        <w:jc w:val="both"/>
        <w:rPr>
          <w:sz w:val="24"/>
          <w:szCs w:val="24"/>
          <w:lang w:val="ro-MD"/>
        </w:rPr>
      </w:pPr>
      <w:r w:rsidRPr="003B586D">
        <w:rPr>
          <w:sz w:val="24"/>
          <w:szCs w:val="24"/>
          <w:lang w:val="ro-MD"/>
        </w:rPr>
        <w:t xml:space="preserve">Asigurarea unui </w:t>
      </w:r>
      <w:r w:rsidR="00C6020E" w:rsidRPr="003B586D">
        <w:rPr>
          <w:sz w:val="24"/>
          <w:szCs w:val="24"/>
          <w:lang w:val="ro-MD"/>
        </w:rPr>
        <w:t>management eficient al</w:t>
      </w:r>
      <w:r w:rsidRPr="003B586D">
        <w:rPr>
          <w:sz w:val="24"/>
          <w:szCs w:val="24"/>
          <w:lang w:val="ro-MD"/>
        </w:rPr>
        <w:t xml:space="preserve"> cazurilor </w:t>
      </w:r>
      <w:r w:rsidR="00525529" w:rsidRPr="003B586D">
        <w:rPr>
          <w:sz w:val="24"/>
          <w:szCs w:val="24"/>
          <w:lang w:val="ro-MD"/>
        </w:rPr>
        <w:t>de TB prin suportul pacienților</w:t>
      </w:r>
      <w:r w:rsidRPr="003B586D">
        <w:rPr>
          <w:sz w:val="24"/>
          <w:szCs w:val="24"/>
          <w:lang w:val="ro-MD"/>
        </w:rPr>
        <w:t xml:space="preserve"> și fortificarea capacităților sistemului de sănătate.</w:t>
      </w:r>
    </w:p>
    <w:p w14:paraId="4D21C1F0" w14:textId="77777777" w:rsidR="003C441A" w:rsidRPr="003B586D" w:rsidRDefault="00534EC6" w:rsidP="003C441A">
      <w:pPr>
        <w:autoSpaceDE w:val="0"/>
        <w:autoSpaceDN w:val="0"/>
        <w:adjustRightInd w:val="0"/>
        <w:spacing w:before="240" w:after="0" w:line="240" w:lineRule="auto"/>
        <w:jc w:val="both"/>
        <w:rPr>
          <w:sz w:val="24"/>
          <w:szCs w:val="24"/>
          <w:lang w:val="ro-MD"/>
        </w:rPr>
      </w:pPr>
      <w:r w:rsidRPr="003B586D">
        <w:rPr>
          <w:sz w:val="24"/>
          <w:szCs w:val="24"/>
          <w:lang w:val="ro-MD"/>
        </w:rPr>
        <w:t>Î</w:t>
      </w:r>
      <w:r w:rsidR="003C441A" w:rsidRPr="003B586D">
        <w:rPr>
          <w:sz w:val="24"/>
          <w:szCs w:val="24"/>
          <w:lang w:val="ro-MD"/>
        </w:rPr>
        <w:t>n baza obiectivelor trasate au fost programate și realizate următoarele activități:</w:t>
      </w:r>
    </w:p>
    <w:p w14:paraId="2319E856"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Fortificarea capacității Centrelor Comunitare pentru supo</w:t>
      </w:r>
      <w:r w:rsidR="00525529" w:rsidRPr="003B586D">
        <w:rPr>
          <w:sz w:val="24"/>
          <w:szCs w:val="24"/>
          <w:lang w:val="ro-MD"/>
        </w:rPr>
        <w:t>rtul tratamentului pacienților î</w:t>
      </w:r>
      <w:r w:rsidRPr="003B586D">
        <w:rPr>
          <w:sz w:val="24"/>
          <w:szCs w:val="24"/>
          <w:lang w:val="ro-MD"/>
        </w:rPr>
        <w:t>n condiții de ambulatoriu;</w:t>
      </w:r>
    </w:p>
    <w:p w14:paraId="33F2DE0B"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Acordarea de granturi ONG;</w:t>
      </w:r>
    </w:p>
    <w:p w14:paraId="073D2BAF"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 xml:space="preserve">Susținerea implicării grupurilor cu risc înalt de TB: </w:t>
      </w:r>
      <w:r w:rsidR="00525529" w:rsidRPr="003B586D">
        <w:rPr>
          <w:sz w:val="24"/>
          <w:szCs w:val="24"/>
          <w:lang w:val="ro-MD"/>
        </w:rPr>
        <w:t>persoanele care trăiesc cu HIV</w:t>
      </w:r>
      <w:r w:rsidRPr="003B586D">
        <w:rPr>
          <w:sz w:val="24"/>
          <w:szCs w:val="24"/>
          <w:lang w:val="ro-MD"/>
        </w:rPr>
        <w:t>;</w:t>
      </w:r>
    </w:p>
    <w:p w14:paraId="50C18A53"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Sporirea nivelului de informare despre TB prin echipele de la egal la egal;</w:t>
      </w:r>
    </w:p>
    <w:p w14:paraId="2BE4835F"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Organizarea campaniilor de comunicare și mobilizare socială;</w:t>
      </w:r>
    </w:p>
    <w:p w14:paraId="78909898"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Suport motivațional al pacienților sensibili cu TB;</w:t>
      </w:r>
    </w:p>
    <w:p w14:paraId="5E3AEB30"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Suport motivațional al pacienților cu tuberculoza multidrog-rezistentă;</w:t>
      </w:r>
    </w:p>
    <w:p w14:paraId="155D86E7" w14:textId="77777777" w:rsidR="00534EC6"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 xml:space="preserve">Fortificarea capacităților personalului medical din domeniul tuberculozei; </w:t>
      </w:r>
    </w:p>
    <w:p w14:paraId="400D0610" w14:textId="77777777" w:rsidR="003C441A" w:rsidRPr="003B586D" w:rsidRDefault="003C441A" w:rsidP="003C441A">
      <w:pPr>
        <w:pStyle w:val="ListParagraph"/>
        <w:numPr>
          <w:ilvl w:val="0"/>
          <w:numId w:val="19"/>
        </w:numPr>
        <w:autoSpaceDE w:val="0"/>
        <w:autoSpaceDN w:val="0"/>
        <w:adjustRightInd w:val="0"/>
        <w:spacing w:before="240" w:after="0" w:line="240" w:lineRule="auto"/>
        <w:jc w:val="both"/>
        <w:rPr>
          <w:sz w:val="24"/>
          <w:szCs w:val="24"/>
          <w:lang w:val="ro-MD"/>
        </w:rPr>
      </w:pPr>
      <w:r w:rsidRPr="003B586D">
        <w:rPr>
          <w:sz w:val="24"/>
          <w:szCs w:val="24"/>
          <w:lang w:val="ro-MD"/>
        </w:rPr>
        <w:t>Fortificarea capacităților personalului medical din medicina primară în managementul cazurilor de tuberculoză.</w:t>
      </w:r>
    </w:p>
    <w:p w14:paraId="4EAE6BDA" w14:textId="38E516F3" w:rsidR="003C441A" w:rsidRPr="003B586D" w:rsidRDefault="00534EC6" w:rsidP="003C441A">
      <w:pPr>
        <w:autoSpaceDE w:val="0"/>
        <w:autoSpaceDN w:val="0"/>
        <w:adjustRightInd w:val="0"/>
        <w:spacing w:before="240" w:after="0" w:line="240" w:lineRule="auto"/>
        <w:jc w:val="both"/>
        <w:rPr>
          <w:sz w:val="24"/>
          <w:szCs w:val="24"/>
          <w:lang w:val="ro-MD"/>
        </w:rPr>
      </w:pPr>
      <w:r w:rsidRPr="003B586D">
        <w:rPr>
          <w:sz w:val="24"/>
          <w:szCs w:val="24"/>
          <w:lang w:val="ro-MD"/>
        </w:rPr>
        <w:t xml:space="preserve">În rezultatul activităților realizate de </w:t>
      </w:r>
      <w:r w:rsidR="00525529" w:rsidRPr="003B586D">
        <w:rPr>
          <w:sz w:val="24"/>
          <w:szCs w:val="24"/>
          <w:lang w:val="ro-MD"/>
        </w:rPr>
        <w:t xml:space="preserve">actorii implicați, s-a </w:t>
      </w:r>
      <w:r w:rsidR="00B6266B" w:rsidRPr="003B586D">
        <w:rPr>
          <w:sz w:val="24"/>
          <w:szCs w:val="24"/>
          <w:lang w:val="ro-MD"/>
        </w:rPr>
        <w:t>reuș</w:t>
      </w:r>
      <w:r w:rsidR="00C6020E" w:rsidRPr="003B586D">
        <w:rPr>
          <w:sz w:val="24"/>
          <w:szCs w:val="24"/>
          <w:lang w:val="ro-MD"/>
        </w:rPr>
        <w:t xml:space="preserve">it </w:t>
      </w:r>
      <w:r w:rsidRPr="003B586D">
        <w:rPr>
          <w:sz w:val="24"/>
          <w:szCs w:val="24"/>
          <w:lang w:val="ro-MD"/>
        </w:rPr>
        <w:t xml:space="preserve">atingerea </w:t>
      </w:r>
      <w:r w:rsidR="00C6020E" w:rsidRPr="003B586D">
        <w:rPr>
          <w:sz w:val="24"/>
          <w:szCs w:val="24"/>
          <w:lang w:val="ro-MD"/>
        </w:rPr>
        <w:t>a 7 indicatori din 8</w:t>
      </w:r>
      <w:r w:rsidRPr="003B586D">
        <w:rPr>
          <w:sz w:val="24"/>
          <w:szCs w:val="24"/>
          <w:lang w:val="ro-MD"/>
        </w:rPr>
        <w:t>, după cum urmează:</w:t>
      </w:r>
    </w:p>
    <w:p w14:paraId="146C7472" w14:textId="77777777" w:rsidR="00534EC6" w:rsidRPr="003B586D" w:rsidRDefault="00534EC6" w:rsidP="00534EC6">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t>Numărul pacienților noi înregistrați în programul DOTS, care au beneficiat de suport motivațional pentru a spori aderența la tratament -</w:t>
      </w:r>
      <w:r w:rsidR="00525529" w:rsidRPr="003B586D">
        <w:rPr>
          <w:sz w:val="24"/>
          <w:szCs w:val="24"/>
          <w:lang w:val="ro-MD"/>
        </w:rPr>
        <w:t xml:space="preserve"> </w:t>
      </w:r>
      <w:r w:rsidRPr="003B586D">
        <w:rPr>
          <w:sz w:val="24"/>
          <w:szCs w:val="24"/>
          <w:lang w:val="ro-MD"/>
        </w:rPr>
        <w:t xml:space="preserve">110%; </w:t>
      </w:r>
    </w:p>
    <w:p w14:paraId="1FBC029F" w14:textId="77777777" w:rsidR="00534EC6" w:rsidRPr="003B586D" w:rsidRDefault="00534EC6" w:rsidP="00534EC6">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t>Numărul de  pacienți cu MDRTB înregistrați în tratamentul DOTS Plus care au beneficiat de suport motivațional pentru a spori aderența la tratament</w:t>
      </w:r>
      <w:r w:rsidR="00525529" w:rsidRPr="003B586D">
        <w:rPr>
          <w:sz w:val="24"/>
          <w:szCs w:val="24"/>
          <w:lang w:val="ro-MD"/>
        </w:rPr>
        <w:t xml:space="preserve"> </w:t>
      </w:r>
      <w:r w:rsidRPr="003B586D">
        <w:rPr>
          <w:sz w:val="24"/>
          <w:szCs w:val="24"/>
          <w:lang w:val="ro-MD"/>
        </w:rPr>
        <w:t>-</w:t>
      </w:r>
      <w:r w:rsidR="00525529" w:rsidRPr="003B586D">
        <w:rPr>
          <w:sz w:val="24"/>
          <w:szCs w:val="24"/>
          <w:lang w:val="ro-MD"/>
        </w:rPr>
        <w:t xml:space="preserve"> </w:t>
      </w:r>
      <w:r w:rsidRPr="003B586D">
        <w:rPr>
          <w:sz w:val="24"/>
          <w:szCs w:val="24"/>
          <w:lang w:val="ro-MD"/>
        </w:rPr>
        <w:t>101%;</w:t>
      </w:r>
    </w:p>
    <w:p w14:paraId="0ABD5300" w14:textId="77777777" w:rsidR="00534EC6" w:rsidRPr="003B586D" w:rsidRDefault="00534EC6" w:rsidP="00534EC6">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t>Numărul de voluntari, membri din echipele multidisciplinare, reprezentanți ai ONG-lor instruiți  în aspecte DOT și controlul tuberculozei la nivel de comunitate</w:t>
      </w:r>
      <w:r w:rsidR="00525529" w:rsidRPr="003B586D">
        <w:rPr>
          <w:sz w:val="24"/>
          <w:szCs w:val="24"/>
          <w:lang w:val="ro-MD"/>
        </w:rPr>
        <w:t xml:space="preserve"> </w:t>
      </w:r>
      <w:r w:rsidRPr="003B586D">
        <w:rPr>
          <w:sz w:val="24"/>
          <w:szCs w:val="24"/>
          <w:lang w:val="ro-MD"/>
        </w:rPr>
        <w:t>-</w:t>
      </w:r>
      <w:r w:rsidR="00525529" w:rsidRPr="003B586D">
        <w:rPr>
          <w:sz w:val="24"/>
          <w:szCs w:val="24"/>
          <w:lang w:val="ro-MD"/>
        </w:rPr>
        <w:t xml:space="preserve"> </w:t>
      </w:r>
      <w:r w:rsidRPr="003B586D">
        <w:rPr>
          <w:sz w:val="24"/>
          <w:szCs w:val="24"/>
          <w:lang w:val="ro-MD"/>
        </w:rPr>
        <w:t>106%;</w:t>
      </w:r>
    </w:p>
    <w:p w14:paraId="1C25D42F" w14:textId="77777777" w:rsidR="00534EC6" w:rsidRPr="003B586D" w:rsidRDefault="00534EC6" w:rsidP="00534EC6">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t>Numărul pacienților noi cu TB aflați în faza de ambulator care au beneficiat de suportul DOT în cadrul centrelor comunitare - 93%;</w:t>
      </w:r>
    </w:p>
    <w:p w14:paraId="7249D6DA" w14:textId="77777777" w:rsidR="00534EC6" w:rsidRPr="003B586D" w:rsidRDefault="00534EC6" w:rsidP="00534EC6">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t>Numărul  persoanelor cu T</w:t>
      </w:r>
      <w:r w:rsidR="00525529" w:rsidRPr="003B586D">
        <w:rPr>
          <w:sz w:val="24"/>
          <w:szCs w:val="24"/>
          <w:lang w:val="ro-MD"/>
        </w:rPr>
        <w:t>B/HIV și membrii familiilor lor</w:t>
      </w:r>
      <w:r w:rsidRPr="003B586D">
        <w:rPr>
          <w:sz w:val="24"/>
          <w:szCs w:val="24"/>
          <w:lang w:val="ro-MD"/>
        </w:rPr>
        <w:t xml:space="preserve"> care au fost instruiți de către grupurile de la egal la egal</w:t>
      </w:r>
      <w:r w:rsidR="00525529" w:rsidRPr="003B586D">
        <w:rPr>
          <w:sz w:val="24"/>
          <w:szCs w:val="24"/>
          <w:lang w:val="ro-MD"/>
        </w:rPr>
        <w:t xml:space="preserve"> </w:t>
      </w:r>
      <w:r w:rsidRPr="003B586D">
        <w:rPr>
          <w:sz w:val="24"/>
          <w:szCs w:val="24"/>
          <w:lang w:val="ro-MD"/>
        </w:rPr>
        <w:t>-</w:t>
      </w:r>
      <w:r w:rsidR="00525529" w:rsidRPr="003B586D">
        <w:rPr>
          <w:sz w:val="24"/>
          <w:szCs w:val="24"/>
          <w:lang w:val="ro-MD"/>
        </w:rPr>
        <w:t xml:space="preserve"> </w:t>
      </w:r>
      <w:r w:rsidRPr="003B586D">
        <w:rPr>
          <w:sz w:val="24"/>
          <w:szCs w:val="24"/>
          <w:lang w:val="ro-MD"/>
        </w:rPr>
        <w:t>100%;</w:t>
      </w:r>
    </w:p>
    <w:p w14:paraId="15C469DA" w14:textId="77777777" w:rsidR="00534EC6" w:rsidRPr="003B586D" w:rsidRDefault="00534EC6" w:rsidP="00C11FEC">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t>Numărul de educatori de la egal la egal, jurnaliști la nivel național și regional, persoane</w:t>
      </w:r>
      <w:r w:rsidR="00525529" w:rsidRPr="003B586D">
        <w:rPr>
          <w:sz w:val="24"/>
          <w:szCs w:val="24"/>
          <w:lang w:val="ro-MD"/>
        </w:rPr>
        <w:t>-cheie din republică instruiți î</w:t>
      </w:r>
      <w:r w:rsidRPr="003B586D">
        <w:rPr>
          <w:sz w:val="24"/>
          <w:szCs w:val="24"/>
          <w:lang w:val="ro-MD"/>
        </w:rPr>
        <w:t>n TB și TB/HIV</w:t>
      </w:r>
      <w:r w:rsidR="00525529" w:rsidRPr="003B586D">
        <w:rPr>
          <w:sz w:val="24"/>
          <w:szCs w:val="24"/>
          <w:lang w:val="ro-MD"/>
        </w:rPr>
        <w:t xml:space="preserve"> </w:t>
      </w:r>
      <w:r w:rsidRPr="003B586D">
        <w:rPr>
          <w:sz w:val="24"/>
          <w:szCs w:val="24"/>
          <w:lang w:val="ro-MD"/>
        </w:rPr>
        <w:t>-</w:t>
      </w:r>
      <w:r w:rsidR="00525529" w:rsidRPr="003B586D">
        <w:rPr>
          <w:sz w:val="24"/>
          <w:szCs w:val="24"/>
          <w:lang w:val="ro-MD"/>
        </w:rPr>
        <w:t xml:space="preserve"> </w:t>
      </w:r>
      <w:r w:rsidRPr="003B586D">
        <w:rPr>
          <w:sz w:val="24"/>
          <w:szCs w:val="24"/>
          <w:lang w:val="ro-MD"/>
        </w:rPr>
        <w:t>561%</w:t>
      </w:r>
      <w:r w:rsidR="00C11FEC" w:rsidRPr="003B586D">
        <w:rPr>
          <w:sz w:val="24"/>
          <w:szCs w:val="24"/>
          <w:lang w:val="ro-MD"/>
        </w:rPr>
        <w:t xml:space="preserve"> (Centrului PAS a recepționat solicitări din partea a mai multor organizații și instituții pe parcursul și după campania de sensibilizare a opin</w:t>
      </w:r>
      <w:r w:rsidR="00525529" w:rsidRPr="003B586D">
        <w:rPr>
          <w:sz w:val="24"/>
          <w:szCs w:val="24"/>
          <w:lang w:val="ro-MD"/>
        </w:rPr>
        <w:t>iei publice din martie-mai 2013</w:t>
      </w:r>
      <w:r w:rsidR="00C11FEC" w:rsidRPr="003B586D">
        <w:rPr>
          <w:sz w:val="24"/>
          <w:szCs w:val="24"/>
          <w:lang w:val="ro-MD"/>
        </w:rPr>
        <w:t>)</w:t>
      </w:r>
      <w:r w:rsidR="00525529" w:rsidRPr="003B586D">
        <w:rPr>
          <w:sz w:val="24"/>
          <w:szCs w:val="24"/>
          <w:lang w:val="ro-MD"/>
        </w:rPr>
        <w:t>;</w:t>
      </w:r>
    </w:p>
    <w:p w14:paraId="2B1D7F07" w14:textId="77777777" w:rsidR="00534EC6" w:rsidRPr="003B586D" w:rsidRDefault="00534EC6" w:rsidP="00534EC6">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lastRenderedPageBreak/>
        <w:t>Procentul de deținuți înrolați în tratamentul TB și susținuți prin programul tratamentului TB de follow-u</w:t>
      </w:r>
      <w:r w:rsidR="00C11FEC" w:rsidRPr="003B586D">
        <w:rPr>
          <w:sz w:val="24"/>
          <w:szCs w:val="24"/>
          <w:lang w:val="ro-MD"/>
        </w:rPr>
        <w:t>p -100</w:t>
      </w:r>
      <w:r w:rsidRPr="003B586D">
        <w:rPr>
          <w:sz w:val="24"/>
          <w:szCs w:val="24"/>
          <w:lang w:val="ro-MD"/>
        </w:rPr>
        <w:t>%;</w:t>
      </w:r>
    </w:p>
    <w:p w14:paraId="259EF72D" w14:textId="094E696E" w:rsidR="00534EC6" w:rsidRPr="003B586D" w:rsidRDefault="00534EC6" w:rsidP="00534EC6">
      <w:pPr>
        <w:pStyle w:val="ListParagraph"/>
        <w:numPr>
          <w:ilvl w:val="0"/>
          <w:numId w:val="27"/>
        </w:numPr>
        <w:autoSpaceDE w:val="0"/>
        <w:autoSpaceDN w:val="0"/>
        <w:adjustRightInd w:val="0"/>
        <w:spacing w:before="240" w:after="0" w:line="240" w:lineRule="auto"/>
        <w:jc w:val="both"/>
        <w:rPr>
          <w:sz w:val="24"/>
          <w:szCs w:val="24"/>
          <w:lang w:val="ro-MD"/>
        </w:rPr>
      </w:pPr>
      <w:r w:rsidRPr="003B586D">
        <w:rPr>
          <w:sz w:val="24"/>
          <w:szCs w:val="24"/>
          <w:lang w:val="ro-MD"/>
        </w:rPr>
        <w:t>Numărul de lucrători medicali instruiți în managementul de caz, probleme de îngrijire comunitară, lucru informațional c</w:t>
      </w:r>
      <w:r w:rsidR="00525529" w:rsidRPr="003B586D">
        <w:rPr>
          <w:sz w:val="24"/>
          <w:szCs w:val="24"/>
          <w:lang w:val="ro-MD"/>
        </w:rPr>
        <w:t>u diferite grupuri de populație</w:t>
      </w:r>
      <w:r w:rsidRPr="003B586D">
        <w:rPr>
          <w:sz w:val="24"/>
          <w:szCs w:val="24"/>
          <w:lang w:val="ro-MD"/>
        </w:rPr>
        <w:t xml:space="preserve"> </w:t>
      </w:r>
      <w:r w:rsidR="00C6020E" w:rsidRPr="003B586D">
        <w:rPr>
          <w:sz w:val="24"/>
          <w:szCs w:val="24"/>
          <w:lang w:val="ro-MD"/>
        </w:rPr>
        <w:t>–</w:t>
      </w:r>
      <w:r w:rsidRPr="003B586D">
        <w:rPr>
          <w:sz w:val="24"/>
          <w:szCs w:val="24"/>
          <w:lang w:val="ro-MD"/>
        </w:rPr>
        <w:t xml:space="preserve"> </w:t>
      </w:r>
      <w:r w:rsidR="00C6020E" w:rsidRPr="003B586D">
        <w:rPr>
          <w:sz w:val="24"/>
          <w:szCs w:val="24"/>
          <w:lang w:val="ro-MD"/>
        </w:rPr>
        <w:t xml:space="preserve">atins cu </w:t>
      </w:r>
      <w:r w:rsidRPr="003B586D">
        <w:rPr>
          <w:sz w:val="24"/>
          <w:szCs w:val="24"/>
          <w:lang w:val="ro-MD"/>
        </w:rPr>
        <w:t>48</w:t>
      </w:r>
      <w:r w:rsidR="00C6020E" w:rsidRPr="003B586D">
        <w:rPr>
          <w:sz w:val="24"/>
          <w:szCs w:val="24"/>
          <w:lang w:val="ro-MD"/>
        </w:rPr>
        <w:t xml:space="preserve"> la suta</w:t>
      </w:r>
      <w:r w:rsidRPr="003B586D">
        <w:rPr>
          <w:sz w:val="24"/>
          <w:szCs w:val="24"/>
          <w:lang w:val="ro-MD"/>
        </w:rPr>
        <w:t>. (Instruirile erau planificate să fie organizate în parteneriat cu Universitatea de Stat de Medicină și Farmaceutică și cu Colegiul de Medicină. Orarul cursurilor de educare continuă la universitate sunt preponderent programate pentru perioada de toamnă. Instruiril</w:t>
      </w:r>
      <w:r w:rsidR="00B6266B" w:rsidRPr="003B586D">
        <w:rPr>
          <w:sz w:val="24"/>
          <w:szCs w:val="24"/>
          <w:lang w:val="ro-MD"/>
        </w:rPr>
        <w:t>e sunt transferate pentru toamn</w:t>
      </w:r>
      <w:r w:rsidR="009836C1" w:rsidRPr="003B586D">
        <w:rPr>
          <w:sz w:val="24"/>
          <w:szCs w:val="24"/>
          <w:lang w:val="ro-MD"/>
        </w:rPr>
        <w:t>a</w:t>
      </w:r>
      <w:r w:rsidRPr="003B586D">
        <w:rPr>
          <w:sz w:val="24"/>
          <w:szCs w:val="24"/>
          <w:lang w:val="ro-MD"/>
        </w:rPr>
        <w:t xml:space="preserve"> 2013.)</w:t>
      </w:r>
    </w:p>
    <w:p w14:paraId="5E7D45B3" w14:textId="77777777" w:rsidR="004448C6" w:rsidRPr="003B586D" w:rsidRDefault="004448C6"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Bugetul cumulativ  programat pentru debursare este de  4 693 929 Euro</w:t>
      </w:r>
      <w:r w:rsidR="00525529" w:rsidRPr="003B586D">
        <w:rPr>
          <w:rFonts w:eastAsiaTheme="minorHAnsi" w:cs="Times New Roman"/>
          <w:sz w:val="24"/>
          <w:szCs w:val="24"/>
          <w:lang w:val="ro-MD"/>
        </w:rPr>
        <w:t>, de facto s-a debursat suma de</w:t>
      </w:r>
      <w:r w:rsidRPr="003B586D">
        <w:rPr>
          <w:rFonts w:eastAsiaTheme="minorHAnsi" w:cs="Times New Roman"/>
          <w:sz w:val="24"/>
          <w:szCs w:val="24"/>
          <w:lang w:val="ro-MD"/>
        </w:rPr>
        <w:t xml:space="preserve"> 5 555 263,00 Euro. Rata de debursa</w:t>
      </w:r>
      <w:r w:rsidR="00525529" w:rsidRPr="003B586D">
        <w:rPr>
          <w:rFonts w:eastAsiaTheme="minorHAnsi" w:cs="Times New Roman"/>
          <w:sz w:val="24"/>
          <w:szCs w:val="24"/>
          <w:lang w:val="ro-MD"/>
        </w:rPr>
        <w:t>re fiind de 118%. Suma debursată este mai mare</w:t>
      </w:r>
      <w:r w:rsidRPr="003B586D">
        <w:rPr>
          <w:rFonts w:eastAsiaTheme="minorHAnsi" w:cs="Times New Roman"/>
          <w:sz w:val="24"/>
          <w:szCs w:val="24"/>
          <w:lang w:val="ro-MD"/>
        </w:rPr>
        <w:t xml:space="preserve"> viza</w:t>
      </w:r>
      <w:r w:rsidR="00525529" w:rsidRPr="003B586D">
        <w:rPr>
          <w:rFonts w:eastAsiaTheme="minorHAnsi" w:cs="Times New Roman"/>
          <w:sz w:val="24"/>
          <w:szCs w:val="24"/>
          <w:lang w:val="ro-MD"/>
        </w:rPr>
        <w:t>vi de suma programată, deoarece</w:t>
      </w:r>
      <w:r w:rsidRPr="003B586D">
        <w:rPr>
          <w:rFonts w:eastAsiaTheme="minorHAnsi" w:cs="Times New Roman"/>
          <w:sz w:val="24"/>
          <w:szCs w:val="24"/>
          <w:lang w:val="ro-MD"/>
        </w:rPr>
        <w:t xml:space="preserve"> include nu doar bugetul pentru semestrul I 2013, dar și  bugetul pentru semestrul 2, 2013 și suma prevăzută pentru primele trei luni ale anului 2014, conform condițiilor de finanțare incluse în acordul semnat cu Fondul Global.</w:t>
      </w:r>
    </w:p>
    <w:p w14:paraId="06E7C164" w14:textId="77777777" w:rsidR="003C441A" w:rsidRPr="003B586D" w:rsidRDefault="004448C6"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Suma cheltuită de Recipientul Principal în primul semestru al anului 2013 este de 617 028,00  Euro, debursarea fiind de 1 492 205,00 Euro.</w:t>
      </w:r>
    </w:p>
    <w:p w14:paraId="03F2D93F" w14:textId="77777777" w:rsidR="004448C6" w:rsidRPr="003B586D" w:rsidRDefault="004448C6"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Debursarea către subr</w:t>
      </w:r>
      <w:r w:rsidR="00525529" w:rsidRPr="003B586D">
        <w:rPr>
          <w:rFonts w:eastAsiaTheme="minorHAnsi" w:cs="Times New Roman"/>
          <w:sz w:val="24"/>
          <w:szCs w:val="24"/>
          <w:lang w:val="ro-MD"/>
        </w:rPr>
        <w:t>ecipienții g</w:t>
      </w:r>
      <w:r w:rsidRPr="003B586D">
        <w:rPr>
          <w:rFonts w:eastAsiaTheme="minorHAnsi" w:cs="Times New Roman"/>
          <w:sz w:val="24"/>
          <w:szCs w:val="24"/>
          <w:lang w:val="ro-MD"/>
        </w:rPr>
        <w:t>rantului (SR)  a fost în mărime de 279 965,00 Euro, pe când sumele cheltuite a</w:t>
      </w:r>
      <w:r w:rsidR="009836C1" w:rsidRPr="003B586D">
        <w:rPr>
          <w:rFonts w:eastAsiaTheme="minorHAnsi" w:cs="Times New Roman"/>
          <w:sz w:val="24"/>
          <w:szCs w:val="24"/>
          <w:lang w:val="ro-MD"/>
        </w:rPr>
        <w:t>u</w:t>
      </w:r>
      <w:r w:rsidRPr="003B586D">
        <w:rPr>
          <w:rFonts w:eastAsiaTheme="minorHAnsi" w:cs="Times New Roman"/>
          <w:sz w:val="24"/>
          <w:szCs w:val="24"/>
          <w:lang w:val="ro-MD"/>
        </w:rPr>
        <w:t xml:space="preserve"> fost în mărime de  338 962,0 Euro. Suma cheltuită de SR este mai mare în baza sumelor rămase pe cont din anul 2012 și suma tran</w:t>
      </w:r>
      <w:r w:rsidR="00525529" w:rsidRPr="003B586D">
        <w:rPr>
          <w:rFonts w:eastAsiaTheme="minorHAnsi" w:cs="Times New Roman"/>
          <w:sz w:val="24"/>
          <w:szCs w:val="24"/>
          <w:lang w:val="ro-MD"/>
        </w:rPr>
        <w:t>sferată din bugetul perioadei a-</w:t>
      </w:r>
      <w:r w:rsidRPr="003B586D">
        <w:rPr>
          <w:rFonts w:eastAsiaTheme="minorHAnsi" w:cs="Times New Roman"/>
          <w:sz w:val="24"/>
          <w:szCs w:val="24"/>
          <w:lang w:val="ro-MD"/>
        </w:rPr>
        <w:t>II</w:t>
      </w:r>
      <w:r w:rsidR="00525529" w:rsidRPr="003B586D">
        <w:rPr>
          <w:rFonts w:eastAsiaTheme="minorHAnsi" w:cs="Times New Roman"/>
          <w:sz w:val="24"/>
          <w:szCs w:val="24"/>
          <w:lang w:val="ro-MD"/>
        </w:rPr>
        <w:t>-</w:t>
      </w:r>
      <w:r w:rsidRPr="003B586D">
        <w:rPr>
          <w:rFonts w:eastAsiaTheme="minorHAnsi" w:cs="Times New Roman"/>
          <w:sz w:val="24"/>
          <w:szCs w:val="24"/>
          <w:lang w:val="ro-MD"/>
        </w:rPr>
        <w:t>a</w:t>
      </w:r>
      <w:r w:rsidR="00525529" w:rsidRPr="003B586D">
        <w:rPr>
          <w:rFonts w:eastAsiaTheme="minorHAnsi" w:cs="Times New Roman"/>
          <w:sz w:val="24"/>
          <w:szCs w:val="24"/>
          <w:lang w:val="ro-MD"/>
        </w:rPr>
        <w:t xml:space="preserve"> a</w:t>
      </w:r>
      <w:r w:rsidRPr="003B586D">
        <w:rPr>
          <w:rFonts w:eastAsiaTheme="minorHAnsi" w:cs="Times New Roman"/>
          <w:sz w:val="24"/>
          <w:szCs w:val="24"/>
          <w:lang w:val="ro-MD"/>
        </w:rPr>
        <w:t xml:space="preserve"> grantului. Există opt organizații non-guvernamentale active în domeniul dat. Fondul Global a acceptat pentru anul 2013 o majorare cu 60000 Euro a liniei pentru activitatea ONG-urilor.</w:t>
      </w:r>
    </w:p>
    <w:p w14:paraId="1684F70B" w14:textId="0CDA550D" w:rsidR="004448C6" w:rsidRPr="003B586D" w:rsidRDefault="004448C6"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Au existat două condiții din partea Fondului Global care au fost </w:t>
      </w:r>
      <w:r w:rsidR="00B6266B" w:rsidRPr="003B586D">
        <w:rPr>
          <w:rFonts w:eastAsiaTheme="minorHAnsi" w:cs="Times New Roman"/>
          <w:sz w:val="24"/>
          <w:szCs w:val="24"/>
          <w:lang w:val="ro-MD"/>
        </w:rPr>
        <w:t>î</w:t>
      </w:r>
      <w:r w:rsidR="009836C1" w:rsidRPr="003B586D">
        <w:rPr>
          <w:rFonts w:eastAsiaTheme="minorHAnsi" w:cs="Times New Roman"/>
          <w:sz w:val="24"/>
          <w:szCs w:val="24"/>
          <w:lang w:val="ro-MD"/>
        </w:rPr>
        <w:t>ntrunite</w:t>
      </w:r>
      <w:r w:rsidRPr="003B586D">
        <w:rPr>
          <w:rFonts w:eastAsiaTheme="minorHAnsi" w:cs="Times New Roman"/>
          <w:sz w:val="24"/>
          <w:szCs w:val="24"/>
          <w:lang w:val="ro-MD"/>
        </w:rPr>
        <w:t>:</w:t>
      </w:r>
    </w:p>
    <w:p w14:paraId="06061A78" w14:textId="77777777" w:rsidR="004448C6" w:rsidRPr="003B586D" w:rsidRDefault="004448C6" w:rsidP="004448C6">
      <w:pPr>
        <w:pStyle w:val="ListParagraph"/>
        <w:numPr>
          <w:ilvl w:val="0"/>
          <w:numId w:val="28"/>
        </w:num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Revizuirea programului TB care s-a efectuat în luna martie curent;</w:t>
      </w:r>
    </w:p>
    <w:p w14:paraId="33322D49" w14:textId="77777777" w:rsidR="004448C6" w:rsidRPr="003B586D" w:rsidRDefault="004448C6" w:rsidP="004448C6">
      <w:pPr>
        <w:pStyle w:val="ListParagraph"/>
        <w:numPr>
          <w:ilvl w:val="0"/>
          <w:numId w:val="28"/>
        </w:num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Planul pentru managementul cazului în condiții de ambulator</w:t>
      </w:r>
      <w:r w:rsidR="009836C1" w:rsidRPr="003B586D">
        <w:rPr>
          <w:rFonts w:eastAsiaTheme="minorHAnsi" w:cs="Times New Roman"/>
          <w:sz w:val="24"/>
          <w:szCs w:val="24"/>
          <w:lang w:val="ro-MD"/>
        </w:rPr>
        <w:t>,</w:t>
      </w:r>
      <w:r w:rsidRPr="003B586D">
        <w:rPr>
          <w:rFonts w:eastAsiaTheme="minorHAnsi" w:cs="Times New Roman"/>
          <w:sz w:val="24"/>
          <w:szCs w:val="24"/>
          <w:lang w:val="ro-MD"/>
        </w:rPr>
        <w:t xml:space="preserve"> care deja a fost semnat.</w:t>
      </w:r>
    </w:p>
    <w:p w14:paraId="27000C22" w14:textId="4AF80C2B" w:rsidR="004448C6" w:rsidRPr="003B586D" w:rsidRDefault="009836C1"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Ratingul </w:t>
      </w:r>
      <w:r w:rsidR="004448C6" w:rsidRPr="003B586D">
        <w:rPr>
          <w:rFonts w:eastAsiaTheme="minorHAnsi" w:cs="Times New Roman"/>
          <w:sz w:val="24"/>
          <w:szCs w:val="24"/>
          <w:lang w:val="ro-MD"/>
        </w:rPr>
        <w:t>grantului este A1.</w:t>
      </w:r>
    </w:p>
    <w:p w14:paraId="47DE3A2F" w14:textId="77777777" w:rsidR="00FC0160" w:rsidRPr="003B586D" w:rsidRDefault="00FC0160" w:rsidP="00FC0160">
      <w:pPr>
        <w:spacing w:before="240"/>
        <w:jc w:val="both"/>
        <w:rPr>
          <w:b/>
          <w:sz w:val="24"/>
          <w:szCs w:val="24"/>
          <w:lang w:val="ro-MD"/>
        </w:rPr>
      </w:pPr>
      <w:r w:rsidRPr="003B586D">
        <w:rPr>
          <w:b/>
          <w:sz w:val="24"/>
          <w:szCs w:val="24"/>
          <w:lang w:val="ro-MD"/>
        </w:rPr>
        <w:t>Întrebări și răspunsuri:</w:t>
      </w:r>
    </w:p>
    <w:p w14:paraId="336B0201" w14:textId="77777777" w:rsidR="00FC0160" w:rsidRPr="003B586D" w:rsidRDefault="00E743DD"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Svetlana Cotelea a adresat o întrebare de concretizare referitor la faptul că din sursele grantului - 50% din pacienții cu TB sensibilă și 85% cu TB multirezistentă beneficiază de suport motivațional. Cum se selectează pacienții?</w:t>
      </w:r>
    </w:p>
    <w:p w14:paraId="2B38AD8B" w14:textId="65C64E1B" w:rsidR="00E743DD" w:rsidRPr="003B586D" w:rsidRDefault="00E743DD"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Liliana Domenti a explicat că nu există un criteriu clar de selectare a pacienților. </w:t>
      </w:r>
      <w:r w:rsidR="00147EE2" w:rsidRPr="003B586D">
        <w:rPr>
          <w:rFonts w:eastAsiaTheme="minorHAnsi" w:cs="Times New Roman"/>
          <w:sz w:val="24"/>
          <w:szCs w:val="24"/>
          <w:lang w:val="ro-MD"/>
        </w:rPr>
        <w:t>D</w:t>
      </w:r>
      <w:r w:rsidRPr="003B586D">
        <w:rPr>
          <w:rFonts w:eastAsiaTheme="minorHAnsi" w:cs="Times New Roman"/>
          <w:sz w:val="24"/>
          <w:szCs w:val="24"/>
          <w:lang w:val="ro-MD"/>
        </w:rPr>
        <w:t>in necesarul de 24 mln. MDL</w:t>
      </w:r>
      <w:r w:rsidR="00147EE2" w:rsidRPr="003B586D">
        <w:rPr>
          <w:rFonts w:eastAsiaTheme="minorHAnsi" w:cs="Times New Roman"/>
          <w:sz w:val="24"/>
          <w:szCs w:val="24"/>
          <w:lang w:val="ro-MD"/>
        </w:rPr>
        <w:t xml:space="preserve"> pentru acoperirea tuturor pacienților TB cu suport motivațional</w:t>
      </w:r>
      <w:r w:rsidRPr="003B586D">
        <w:rPr>
          <w:rFonts w:eastAsiaTheme="minorHAnsi" w:cs="Times New Roman"/>
          <w:sz w:val="24"/>
          <w:szCs w:val="24"/>
          <w:lang w:val="ro-MD"/>
        </w:rPr>
        <w:t xml:space="preserve"> </w:t>
      </w:r>
      <w:r w:rsidR="00C97413" w:rsidRPr="003B586D">
        <w:rPr>
          <w:rFonts w:eastAsiaTheme="minorHAnsi" w:cs="Times New Roman"/>
          <w:sz w:val="24"/>
          <w:szCs w:val="24"/>
          <w:lang w:val="ro-MD"/>
        </w:rPr>
        <w:t>au fost alocați doar 9 mln. MDL de către Compania Națională de Asigurări în Medicină (CNAM) și 370 mii Euro din grantul FG.</w:t>
      </w:r>
      <w:r w:rsidR="00147EE2" w:rsidRPr="003B586D">
        <w:rPr>
          <w:rFonts w:eastAsiaTheme="minorHAnsi" w:cs="Times New Roman"/>
          <w:sz w:val="24"/>
          <w:szCs w:val="24"/>
          <w:lang w:val="ro-MD"/>
        </w:rPr>
        <w:t xml:space="preserve"> </w:t>
      </w:r>
      <w:r w:rsidR="00C97413" w:rsidRPr="003B586D">
        <w:rPr>
          <w:rFonts w:eastAsiaTheme="minorHAnsi" w:cs="Times New Roman"/>
          <w:sz w:val="24"/>
          <w:szCs w:val="24"/>
          <w:lang w:val="ro-MD"/>
        </w:rPr>
        <w:t xml:space="preserve"> La acest capitol există divergențe, la momentul actual medicul din teritoriu direcționează pacienții</w:t>
      </w:r>
      <w:r w:rsidR="00147EE2" w:rsidRPr="003B586D">
        <w:rPr>
          <w:rFonts w:eastAsiaTheme="minorHAnsi" w:cs="Times New Roman"/>
          <w:sz w:val="24"/>
          <w:szCs w:val="24"/>
          <w:lang w:val="ro-MD"/>
        </w:rPr>
        <w:t xml:space="preserve"> pentru a primi suport motivațional </w:t>
      </w:r>
      <w:r w:rsidR="00EB5A96" w:rsidRPr="003B586D">
        <w:rPr>
          <w:rFonts w:eastAsiaTheme="minorHAnsi" w:cs="Times New Roman"/>
          <w:sz w:val="24"/>
          <w:szCs w:val="24"/>
          <w:lang w:val="ro-MD"/>
        </w:rPr>
        <w:t xml:space="preserve">oferit de </w:t>
      </w:r>
      <w:r w:rsidR="00147EE2" w:rsidRPr="003B586D">
        <w:rPr>
          <w:rFonts w:eastAsiaTheme="minorHAnsi" w:cs="Times New Roman"/>
          <w:sz w:val="24"/>
          <w:szCs w:val="24"/>
          <w:lang w:val="ro-MD"/>
        </w:rPr>
        <w:t xml:space="preserve">către CNAM sau </w:t>
      </w:r>
      <w:r w:rsidR="00EB5A96" w:rsidRPr="003B586D">
        <w:rPr>
          <w:rFonts w:eastAsiaTheme="minorHAnsi" w:cs="Times New Roman"/>
          <w:sz w:val="24"/>
          <w:szCs w:val="24"/>
          <w:lang w:val="ro-MD"/>
        </w:rPr>
        <w:t xml:space="preserve">de </w:t>
      </w:r>
      <w:r w:rsidR="00147EE2" w:rsidRPr="003B586D">
        <w:rPr>
          <w:rFonts w:eastAsiaTheme="minorHAnsi" w:cs="Times New Roman"/>
          <w:sz w:val="24"/>
          <w:szCs w:val="24"/>
          <w:lang w:val="ro-MD"/>
        </w:rPr>
        <w:t xml:space="preserve">către </w:t>
      </w:r>
      <w:r w:rsidR="00EB5A96" w:rsidRPr="003B586D">
        <w:rPr>
          <w:rFonts w:eastAsiaTheme="minorHAnsi" w:cs="Times New Roman"/>
          <w:sz w:val="24"/>
          <w:szCs w:val="24"/>
          <w:lang w:val="ro-MD"/>
        </w:rPr>
        <w:t>Centrul PAS</w:t>
      </w:r>
      <w:r w:rsidR="00C97413" w:rsidRPr="003B586D">
        <w:rPr>
          <w:rFonts w:eastAsiaTheme="minorHAnsi" w:cs="Times New Roman"/>
          <w:sz w:val="24"/>
          <w:szCs w:val="24"/>
          <w:lang w:val="ro-MD"/>
        </w:rPr>
        <w:t xml:space="preserve">. Este necesară revizuirea criteriilor de atribuire a pacienților. Încă un element sensibil </w:t>
      </w:r>
      <w:r w:rsidR="00CB2C25" w:rsidRPr="003B586D">
        <w:rPr>
          <w:rFonts w:eastAsiaTheme="minorHAnsi" w:cs="Times New Roman"/>
          <w:sz w:val="24"/>
          <w:szCs w:val="24"/>
          <w:lang w:val="ro-MD"/>
        </w:rPr>
        <w:t>ț</w:t>
      </w:r>
      <w:r w:rsidR="009836C1" w:rsidRPr="003B586D">
        <w:rPr>
          <w:rFonts w:eastAsiaTheme="minorHAnsi" w:cs="Times New Roman"/>
          <w:sz w:val="24"/>
          <w:szCs w:val="24"/>
          <w:lang w:val="ro-MD"/>
        </w:rPr>
        <w:t xml:space="preserve">ine de valoarea </w:t>
      </w:r>
      <w:r w:rsidR="00C97413" w:rsidRPr="003B586D">
        <w:rPr>
          <w:rFonts w:eastAsiaTheme="minorHAnsi" w:cs="Times New Roman"/>
          <w:sz w:val="24"/>
          <w:szCs w:val="24"/>
          <w:lang w:val="ro-MD"/>
        </w:rPr>
        <w:t>difer</w:t>
      </w:r>
      <w:r w:rsidR="00CB2C25" w:rsidRPr="003B586D">
        <w:rPr>
          <w:rFonts w:eastAsiaTheme="minorHAnsi" w:cs="Times New Roman"/>
          <w:sz w:val="24"/>
          <w:szCs w:val="24"/>
          <w:lang w:val="ro-MD"/>
        </w:rPr>
        <w:t>ită</w:t>
      </w:r>
      <w:r w:rsidR="009836C1" w:rsidRPr="003B586D">
        <w:rPr>
          <w:rFonts w:eastAsiaTheme="minorHAnsi" w:cs="Times New Roman"/>
          <w:sz w:val="24"/>
          <w:szCs w:val="24"/>
          <w:lang w:val="ro-MD"/>
        </w:rPr>
        <w:t xml:space="preserve"> a suportului </w:t>
      </w:r>
      <w:r w:rsidR="00CB2C25" w:rsidRPr="003B586D">
        <w:rPr>
          <w:rFonts w:eastAsiaTheme="minorHAnsi" w:cs="Times New Roman"/>
          <w:sz w:val="24"/>
          <w:szCs w:val="24"/>
          <w:lang w:val="ro-MD"/>
        </w:rPr>
        <w:t>motivațional</w:t>
      </w:r>
      <w:r w:rsidR="009836C1" w:rsidRPr="003B586D">
        <w:rPr>
          <w:rFonts w:eastAsiaTheme="minorHAnsi" w:cs="Times New Roman"/>
          <w:sz w:val="24"/>
          <w:szCs w:val="24"/>
          <w:lang w:val="ro-MD"/>
        </w:rPr>
        <w:t>:</w:t>
      </w:r>
      <w:r w:rsidR="00C97413" w:rsidRPr="003B586D">
        <w:rPr>
          <w:rFonts w:eastAsiaTheme="minorHAnsi" w:cs="Times New Roman"/>
          <w:sz w:val="24"/>
          <w:szCs w:val="24"/>
          <w:lang w:val="ro-MD"/>
        </w:rPr>
        <w:t xml:space="preserve"> Centrul PAS oferă 300 MDL pe lună sub formă </w:t>
      </w:r>
      <w:r w:rsidR="009836C1" w:rsidRPr="003B586D">
        <w:rPr>
          <w:rFonts w:eastAsiaTheme="minorHAnsi" w:cs="Times New Roman"/>
          <w:sz w:val="24"/>
          <w:szCs w:val="24"/>
          <w:lang w:val="ro-MD"/>
        </w:rPr>
        <w:t xml:space="preserve">de </w:t>
      </w:r>
      <w:r w:rsidR="00C97413" w:rsidRPr="003B586D">
        <w:rPr>
          <w:rFonts w:eastAsiaTheme="minorHAnsi" w:cs="Times New Roman"/>
          <w:sz w:val="24"/>
          <w:szCs w:val="24"/>
          <w:lang w:val="ro-MD"/>
        </w:rPr>
        <w:t xml:space="preserve">bani transferați pe card, iar CNAM oferă 980 MDL sub formă de produse alimentare. Există propunerea ca CNAM să acopere în totalitate pacienții de pe malul drept al Nistrului, iar din resursele FG să fie acoperiți pacienții pe </w:t>
      </w:r>
      <w:r w:rsidR="00C97413" w:rsidRPr="003B586D">
        <w:rPr>
          <w:rFonts w:eastAsiaTheme="minorHAnsi" w:cs="Times New Roman"/>
          <w:sz w:val="24"/>
          <w:szCs w:val="24"/>
          <w:lang w:val="ro-MD"/>
        </w:rPr>
        <w:lastRenderedPageBreak/>
        <w:t>de malul stâng și deținuții din penitenciare</w:t>
      </w:r>
      <w:r w:rsidR="009836C1" w:rsidRPr="003B586D">
        <w:rPr>
          <w:rFonts w:eastAsiaTheme="minorHAnsi" w:cs="Times New Roman"/>
          <w:sz w:val="24"/>
          <w:szCs w:val="24"/>
          <w:lang w:val="ro-MD"/>
        </w:rPr>
        <w:t xml:space="preserve">. </w:t>
      </w:r>
      <w:r w:rsidR="00B6266B" w:rsidRPr="003B586D">
        <w:rPr>
          <w:rFonts w:eastAsiaTheme="minorHAnsi" w:cs="Times New Roman"/>
          <w:sz w:val="24"/>
          <w:szCs w:val="24"/>
          <w:lang w:val="ro-MD"/>
        </w:rPr>
        <w:t>Deoarece la moment</w:t>
      </w:r>
      <w:r w:rsidR="000F257D" w:rsidRPr="003B586D">
        <w:rPr>
          <w:rFonts w:eastAsiaTheme="minorHAnsi" w:cs="Times New Roman"/>
          <w:sz w:val="24"/>
          <w:szCs w:val="24"/>
          <w:lang w:val="ro-MD"/>
        </w:rPr>
        <w:t xml:space="preserve"> nu sunt resurse financiare suficiente</w:t>
      </w:r>
      <w:r w:rsidR="00BE705F" w:rsidRPr="003B586D">
        <w:rPr>
          <w:rFonts w:eastAsiaTheme="minorHAnsi" w:cs="Times New Roman"/>
          <w:sz w:val="24"/>
          <w:szCs w:val="24"/>
          <w:lang w:val="ro-MD"/>
        </w:rPr>
        <w:t xml:space="preserve">, </w:t>
      </w:r>
      <w:r w:rsidR="000F257D" w:rsidRPr="003B586D">
        <w:rPr>
          <w:rFonts w:eastAsiaTheme="minorHAnsi" w:cs="Times New Roman"/>
          <w:sz w:val="24"/>
          <w:szCs w:val="24"/>
          <w:lang w:val="ro-MD"/>
        </w:rPr>
        <w:t xml:space="preserve">nu s-a ajuns încă la un </w:t>
      </w:r>
      <w:r w:rsidR="00BC2510" w:rsidRPr="003B586D">
        <w:rPr>
          <w:rFonts w:eastAsiaTheme="minorHAnsi" w:cs="Times New Roman"/>
          <w:sz w:val="24"/>
          <w:szCs w:val="24"/>
          <w:lang w:val="ro-MD"/>
        </w:rPr>
        <w:t>consens</w:t>
      </w:r>
      <w:r w:rsidR="000F257D" w:rsidRPr="003B586D">
        <w:rPr>
          <w:rFonts w:eastAsiaTheme="minorHAnsi" w:cs="Times New Roman"/>
          <w:sz w:val="24"/>
          <w:szCs w:val="24"/>
          <w:lang w:val="ro-MD"/>
        </w:rPr>
        <w:t xml:space="preserve">. </w:t>
      </w:r>
    </w:p>
    <w:p w14:paraId="2082868C" w14:textId="5C46D6C5" w:rsidR="003A53E7" w:rsidRPr="003A53E7" w:rsidRDefault="003A53E7" w:rsidP="003A53E7">
      <w:pPr>
        <w:autoSpaceDE w:val="0"/>
        <w:autoSpaceDN w:val="0"/>
        <w:adjustRightInd w:val="0"/>
        <w:spacing w:before="240" w:after="0" w:line="240" w:lineRule="auto"/>
        <w:jc w:val="both"/>
        <w:rPr>
          <w:rFonts w:eastAsiaTheme="minorHAnsi" w:cs="Times New Roman"/>
          <w:sz w:val="24"/>
          <w:szCs w:val="24"/>
          <w:lang w:val="ro-MD"/>
        </w:rPr>
      </w:pPr>
      <w:r w:rsidRPr="003A53E7">
        <w:rPr>
          <w:rFonts w:eastAsiaTheme="minorHAnsi" w:cs="Times New Roman"/>
          <w:sz w:val="24"/>
          <w:szCs w:val="24"/>
          <w:lang w:val="ro-MD"/>
        </w:rPr>
        <w:t>Silviu Ciobanu, OMS, a intervenit pentru a felicita persoanele care activează în domeniul TB pentru faptul că în Compendiul OMS privind cele mai bune practici în Tuberculoză s-au regăsit trei exemple din Moldova</w:t>
      </w:r>
      <w:r w:rsidRPr="003A53E7">
        <w:rPr>
          <w:rFonts w:eastAsiaTheme="minorHAnsi" w:cs="Times New Roman"/>
          <w:sz w:val="24"/>
          <w:szCs w:val="24"/>
          <w:lang w:val="ro-MD"/>
        </w:rPr>
        <w:t xml:space="preserve"> (</w:t>
      </w:r>
      <w:r w:rsidRPr="003A53E7">
        <w:rPr>
          <w:rFonts w:eastAsiaTheme="minorHAnsi" w:cs="Times New Roman"/>
          <w:sz w:val="24"/>
          <w:szCs w:val="24"/>
          <w:lang w:val="ro-MD"/>
        </w:rPr>
        <w:t xml:space="preserve">sporirea </w:t>
      </w:r>
      <w:r w:rsidRPr="003A53E7">
        <w:rPr>
          <w:rFonts w:eastAsiaTheme="minorHAnsi" w:cs="Times New Roman"/>
          <w:sz w:val="24"/>
          <w:szCs w:val="24"/>
          <w:lang w:val="ro-MD"/>
        </w:rPr>
        <w:t>aderenței</w:t>
      </w:r>
      <w:r w:rsidRPr="003A53E7">
        <w:rPr>
          <w:rFonts w:eastAsiaTheme="minorHAnsi" w:cs="Times New Roman"/>
          <w:sz w:val="24"/>
          <w:szCs w:val="24"/>
          <w:lang w:val="ro-MD"/>
        </w:rPr>
        <w:t xml:space="preserve"> la tratamentul TB </w:t>
      </w:r>
      <w:r w:rsidRPr="003A53E7">
        <w:rPr>
          <w:rFonts w:eastAsiaTheme="minorHAnsi" w:cs="Times New Roman"/>
          <w:sz w:val="24"/>
          <w:szCs w:val="24"/>
          <w:lang w:val="ro-MD"/>
        </w:rPr>
        <w:t>și</w:t>
      </w:r>
      <w:bookmarkStart w:id="0" w:name="_GoBack"/>
      <w:bookmarkEnd w:id="0"/>
      <w:r w:rsidRPr="003A53E7">
        <w:rPr>
          <w:rFonts w:eastAsiaTheme="minorHAnsi" w:cs="Times New Roman"/>
          <w:sz w:val="24"/>
          <w:szCs w:val="24"/>
          <w:lang w:val="ro-MD"/>
        </w:rPr>
        <w:t xml:space="preserve"> sensibilizarea în materie de TB; </w:t>
      </w:r>
      <w:r w:rsidRPr="003A53E7">
        <w:rPr>
          <w:rFonts w:eastAsiaTheme="minorHAnsi" w:cs="Times New Roman"/>
          <w:sz w:val="24"/>
          <w:szCs w:val="24"/>
          <w:lang w:val="ro-MD"/>
        </w:rPr>
        <w:t>interacțiunea</w:t>
      </w:r>
      <w:r w:rsidRPr="003A53E7">
        <w:rPr>
          <w:rFonts w:eastAsiaTheme="minorHAnsi" w:cs="Times New Roman"/>
          <w:sz w:val="24"/>
          <w:szCs w:val="24"/>
          <w:lang w:val="ro-MD"/>
        </w:rPr>
        <w:t xml:space="preserve"> </w:t>
      </w:r>
      <w:r w:rsidRPr="003A53E7">
        <w:rPr>
          <w:rFonts w:eastAsiaTheme="minorHAnsi" w:cs="Times New Roman"/>
          <w:sz w:val="24"/>
          <w:szCs w:val="24"/>
          <w:lang w:val="ro-MD"/>
        </w:rPr>
        <w:t>și</w:t>
      </w:r>
      <w:r w:rsidRPr="003A53E7">
        <w:rPr>
          <w:rFonts w:eastAsiaTheme="minorHAnsi" w:cs="Times New Roman"/>
          <w:sz w:val="24"/>
          <w:szCs w:val="24"/>
          <w:lang w:val="ro-MD"/>
        </w:rPr>
        <w:t xml:space="preserve"> colaborarea partenerilor </w:t>
      </w:r>
      <w:r w:rsidRPr="003A53E7">
        <w:rPr>
          <w:rFonts w:eastAsiaTheme="minorHAnsi" w:cs="Times New Roman"/>
          <w:sz w:val="24"/>
          <w:szCs w:val="24"/>
          <w:lang w:val="ro-MD"/>
        </w:rPr>
        <w:t>naționali</w:t>
      </w:r>
      <w:r w:rsidRPr="003A53E7">
        <w:rPr>
          <w:rFonts w:eastAsiaTheme="minorHAnsi" w:cs="Times New Roman"/>
          <w:sz w:val="24"/>
          <w:szCs w:val="24"/>
          <w:lang w:val="ro-MD"/>
        </w:rPr>
        <w:t xml:space="preserve"> în depistarea </w:t>
      </w:r>
      <w:r w:rsidRPr="003A53E7">
        <w:rPr>
          <w:rFonts w:eastAsiaTheme="minorHAnsi" w:cs="Times New Roman"/>
          <w:sz w:val="24"/>
          <w:szCs w:val="24"/>
          <w:lang w:val="ro-MD"/>
        </w:rPr>
        <w:t>și</w:t>
      </w:r>
      <w:r w:rsidRPr="003A53E7">
        <w:rPr>
          <w:rFonts w:eastAsiaTheme="minorHAnsi" w:cs="Times New Roman"/>
          <w:sz w:val="24"/>
          <w:szCs w:val="24"/>
          <w:lang w:val="ro-MD"/>
        </w:rPr>
        <w:t xml:space="preserve"> diagnosticul TB în rândul </w:t>
      </w:r>
      <w:r w:rsidRPr="003A53E7">
        <w:rPr>
          <w:rFonts w:eastAsiaTheme="minorHAnsi" w:cs="Times New Roman"/>
          <w:sz w:val="24"/>
          <w:szCs w:val="24"/>
          <w:lang w:val="ro-MD"/>
        </w:rPr>
        <w:t>deținuților</w:t>
      </w:r>
      <w:r w:rsidRPr="003A53E7">
        <w:rPr>
          <w:rFonts w:eastAsiaTheme="minorHAnsi" w:cs="Times New Roman"/>
          <w:sz w:val="24"/>
          <w:szCs w:val="24"/>
          <w:lang w:val="ro-MD"/>
        </w:rPr>
        <w:t xml:space="preserve"> în sistemul penitenciar; suport follow-up persoanelor eliberate din penitenciare</w:t>
      </w:r>
      <w:r w:rsidRPr="003A53E7">
        <w:rPr>
          <w:rFonts w:eastAsiaTheme="minorHAnsi" w:cs="Times New Roman"/>
          <w:sz w:val="24"/>
          <w:szCs w:val="24"/>
          <w:lang w:val="ro-MD"/>
        </w:rPr>
        <w:t>)</w:t>
      </w:r>
      <w:r w:rsidRPr="003A53E7">
        <w:rPr>
          <w:rFonts w:eastAsiaTheme="minorHAnsi" w:cs="Times New Roman"/>
          <w:sz w:val="24"/>
          <w:szCs w:val="24"/>
          <w:lang w:val="ro-MD"/>
        </w:rPr>
        <w:t xml:space="preserve">. Referitor la evaluarea programului – a fost finalizată versiunea în limba engleză, iar versiune în rusă este gata în proporție de 95%. Este îmbucurător faptul că rata abandonului tratamentului </w:t>
      </w:r>
      <w:r w:rsidRPr="003A53E7">
        <w:rPr>
          <w:rFonts w:eastAsiaTheme="minorHAnsi" w:cs="Times New Roman"/>
          <w:sz w:val="24"/>
          <w:szCs w:val="24"/>
          <w:lang w:val="ro-MD"/>
        </w:rPr>
        <w:t>și</w:t>
      </w:r>
      <w:r w:rsidRPr="003A53E7">
        <w:rPr>
          <w:rFonts w:eastAsiaTheme="minorHAnsi" w:cs="Times New Roman"/>
          <w:sz w:val="24"/>
          <w:szCs w:val="24"/>
          <w:lang w:val="ro-MD"/>
        </w:rPr>
        <w:t xml:space="preserve"> deceselor este în scădere. În cadrul trainingurilor este necesară evaluarea cunoștințelor până și după instruire. </w:t>
      </w:r>
    </w:p>
    <w:p w14:paraId="4B273C2E" w14:textId="77777777" w:rsidR="0090294D" w:rsidRPr="003B586D" w:rsidRDefault="00C2040C"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Liliana </w:t>
      </w:r>
      <w:r w:rsidR="00F81F17" w:rsidRPr="003B586D">
        <w:rPr>
          <w:rFonts w:eastAsiaTheme="minorHAnsi" w:cs="Times New Roman"/>
          <w:sz w:val="24"/>
          <w:szCs w:val="24"/>
          <w:lang w:val="ro-MD"/>
        </w:rPr>
        <w:t>Domenti</w:t>
      </w:r>
      <w:r w:rsidRPr="003B586D">
        <w:rPr>
          <w:rFonts w:eastAsiaTheme="minorHAnsi" w:cs="Times New Roman"/>
          <w:sz w:val="24"/>
          <w:szCs w:val="24"/>
          <w:lang w:val="ro-MD"/>
        </w:rPr>
        <w:t xml:space="preserve"> a informat despre necesitatea modificăr</w:t>
      </w:r>
      <w:r w:rsidR="00BC2510" w:rsidRPr="003B586D">
        <w:rPr>
          <w:rFonts w:eastAsiaTheme="minorHAnsi" w:cs="Times New Roman"/>
          <w:sz w:val="24"/>
          <w:szCs w:val="24"/>
          <w:lang w:val="ro-MD"/>
        </w:rPr>
        <w:t>ii actelor normative de rigoare</w:t>
      </w:r>
      <w:r w:rsidRPr="003B586D">
        <w:rPr>
          <w:rFonts w:eastAsiaTheme="minorHAnsi" w:cs="Times New Roman"/>
          <w:sz w:val="24"/>
          <w:szCs w:val="24"/>
          <w:lang w:val="ro-MD"/>
        </w:rPr>
        <w:t xml:space="preserve"> și elaborarea unui ghid pentru a putea oferi pacienților tratament compasional (medicamente în faza a treia de testare).</w:t>
      </w:r>
    </w:p>
    <w:p w14:paraId="3B3C8C59" w14:textId="7E90014E" w:rsidR="00C2040C" w:rsidRPr="003B586D" w:rsidRDefault="00B6266B"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După</w:t>
      </w:r>
      <w:r w:rsidR="00BE705F" w:rsidRPr="003B586D">
        <w:rPr>
          <w:rFonts w:eastAsiaTheme="minorHAnsi" w:cs="Times New Roman"/>
          <w:sz w:val="24"/>
          <w:szCs w:val="24"/>
          <w:lang w:val="ro-MD"/>
        </w:rPr>
        <w:t xml:space="preserve"> </w:t>
      </w:r>
      <w:r w:rsidRPr="003B586D">
        <w:rPr>
          <w:rFonts w:eastAsiaTheme="minorHAnsi" w:cs="Times New Roman"/>
          <w:sz w:val="24"/>
          <w:szCs w:val="24"/>
          <w:lang w:val="ro-MD"/>
        </w:rPr>
        <w:t>încheierea</w:t>
      </w:r>
      <w:r w:rsidR="00BE705F" w:rsidRPr="003B586D">
        <w:rPr>
          <w:rFonts w:eastAsiaTheme="minorHAnsi" w:cs="Times New Roman"/>
          <w:sz w:val="24"/>
          <w:szCs w:val="24"/>
          <w:lang w:val="ro-MD"/>
        </w:rPr>
        <w:t xml:space="preserve"> </w:t>
      </w:r>
      <w:r w:rsidRPr="003B586D">
        <w:rPr>
          <w:rFonts w:eastAsiaTheme="minorHAnsi" w:cs="Times New Roman"/>
          <w:sz w:val="24"/>
          <w:szCs w:val="24"/>
          <w:lang w:val="ro-MD"/>
        </w:rPr>
        <w:t>discuțiilor</w:t>
      </w:r>
      <w:r w:rsidR="00BE705F" w:rsidRPr="003B586D">
        <w:rPr>
          <w:rFonts w:eastAsiaTheme="minorHAnsi" w:cs="Times New Roman"/>
          <w:sz w:val="24"/>
          <w:szCs w:val="24"/>
          <w:lang w:val="ro-MD"/>
        </w:rPr>
        <w:t xml:space="preserve"> nemijlocit legate de </w:t>
      </w:r>
      <w:r w:rsidRPr="003B586D">
        <w:rPr>
          <w:rFonts w:eastAsiaTheme="minorHAnsi" w:cs="Times New Roman"/>
          <w:sz w:val="24"/>
          <w:szCs w:val="24"/>
          <w:lang w:val="ro-MD"/>
        </w:rPr>
        <w:t>toți</w:t>
      </w:r>
      <w:r w:rsidR="00BE705F" w:rsidRPr="003B586D">
        <w:rPr>
          <w:rFonts w:eastAsiaTheme="minorHAnsi" w:cs="Times New Roman"/>
          <w:sz w:val="24"/>
          <w:szCs w:val="24"/>
          <w:lang w:val="ro-MD"/>
        </w:rPr>
        <w:t xml:space="preserve"> indicatorii celor 4 granturi, dl </w:t>
      </w:r>
      <w:r w:rsidR="00C2040C" w:rsidRPr="003B586D">
        <w:rPr>
          <w:rFonts w:eastAsiaTheme="minorHAnsi" w:cs="Times New Roman"/>
          <w:sz w:val="24"/>
          <w:szCs w:val="24"/>
          <w:lang w:val="ro-MD"/>
        </w:rPr>
        <w:t xml:space="preserve"> Victor Volovei, IP UCIMP RSS, a </w:t>
      </w:r>
      <w:r w:rsidRPr="003B586D">
        <w:rPr>
          <w:rFonts w:eastAsiaTheme="minorHAnsi" w:cs="Times New Roman"/>
          <w:sz w:val="24"/>
          <w:szCs w:val="24"/>
          <w:lang w:val="ro-MD"/>
        </w:rPr>
        <w:t>ținut să</w:t>
      </w:r>
      <w:r w:rsidR="00BE705F" w:rsidRPr="003B586D">
        <w:rPr>
          <w:rFonts w:eastAsiaTheme="minorHAnsi" w:cs="Times New Roman"/>
          <w:sz w:val="24"/>
          <w:szCs w:val="24"/>
          <w:lang w:val="ro-MD"/>
        </w:rPr>
        <w:t xml:space="preserve"> </w:t>
      </w:r>
      <w:r w:rsidR="00C2040C" w:rsidRPr="003B586D">
        <w:rPr>
          <w:rFonts w:eastAsiaTheme="minorHAnsi" w:cs="Times New Roman"/>
          <w:sz w:val="24"/>
          <w:szCs w:val="24"/>
          <w:lang w:val="ro-MD"/>
        </w:rPr>
        <w:t>abord</w:t>
      </w:r>
      <w:r w:rsidR="00BE705F" w:rsidRPr="003B586D">
        <w:rPr>
          <w:rFonts w:eastAsiaTheme="minorHAnsi" w:cs="Times New Roman"/>
          <w:sz w:val="24"/>
          <w:szCs w:val="24"/>
          <w:lang w:val="ro-MD"/>
        </w:rPr>
        <w:t>eze</w:t>
      </w:r>
      <w:r w:rsidR="00C2040C" w:rsidRPr="003B586D">
        <w:rPr>
          <w:rFonts w:eastAsiaTheme="minorHAnsi" w:cs="Times New Roman"/>
          <w:sz w:val="24"/>
          <w:szCs w:val="24"/>
          <w:lang w:val="ro-MD"/>
        </w:rPr>
        <w:t xml:space="preserve"> subiectul privind funcționalitatea programului SIME HIV (condiție a Fondului Global</w:t>
      </w:r>
      <w:r w:rsidR="00BC2510" w:rsidRPr="003B586D">
        <w:rPr>
          <w:rFonts w:eastAsiaTheme="minorHAnsi" w:cs="Times New Roman"/>
          <w:sz w:val="24"/>
          <w:szCs w:val="24"/>
          <w:lang w:val="ro-MD"/>
        </w:rPr>
        <w:t xml:space="preserve"> pentru viitoarea aplicație</w:t>
      </w:r>
      <w:r w:rsidR="00C2040C" w:rsidRPr="003B586D">
        <w:rPr>
          <w:rFonts w:eastAsiaTheme="minorHAnsi" w:cs="Times New Roman"/>
          <w:sz w:val="24"/>
          <w:szCs w:val="24"/>
          <w:lang w:val="ro-MD"/>
        </w:rPr>
        <w:t>).</w:t>
      </w:r>
    </w:p>
    <w:p w14:paraId="1CE111CB" w14:textId="7A2DE7F9" w:rsidR="00C2040C" w:rsidRPr="003B586D" w:rsidRDefault="005E0788"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Lucia Pîrț</w:t>
      </w:r>
      <w:r w:rsidR="00B6266B" w:rsidRPr="003B586D">
        <w:rPr>
          <w:rFonts w:eastAsiaTheme="minorHAnsi" w:cs="Times New Roman"/>
          <w:sz w:val="24"/>
          <w:szCs w:val="24"/>
          <w:lang w:val="ro-MD"/>
        </w:rPr>
        <w:t>î</w:t>
      </w:r>
      <w:r w:rsidRPr="003B586D">
        <w:rPr>
          <w:rFonts w:eastAsiaTheme="minorHAnsi" w:cs="Times New Roman"/>
          <w:sz w:val="24"/>
          <w:szCs w:val="24"/>
          <w:lang w:val="ro-MD"/>
        </w:rPr>
        <w:t xml:space="preserve">nă, SDMC, a explicat că </w:t>
      </w:r>
      <w:r w:rsidR="00B96C87" w:rsidRPr="003B586D">
        <w:rPr>
          <w:rFonts w:eastAsiaTheme="minorHAnsi" w:cs="Times New Roman"/>
          <w:sz w:val="24"/>
          <w:szCs w:val="24"/>
          <w:lang w:val="ro-MD"/>
        </w:rPr>
        <w:t xml:space="preserve">până la momentul actual s-a verificat registrul persoanelor infectate cu HIV din țară, s-au eliminat dublările. Cazurile </w:t>
      </w:r>
      <w:r w:rsidR="00BE705F" w:rsidRPr="003B586D">
        <w:rPr>
          <w:rFonts w:eastAsiaTheme="minorHAnsi" w:cs="Times New Roman"/>
          <w:sz w:val="24"/>
          <w:szCs w:val="24"/>
          <w:lang w:val="ro-MD"/>
        </w:rPr>
        <w:t>identificate in regiunea de est a Moldovei</w:t>
      </w:r>
      <w:r w:rsidR="00B96C87" w:rsidRPr="003B586D">
        <w:rPr>
          <w:rFonts w:eastAsiaTheme="minorHAnsi" w:cs="Times New Roman"/>
          <w:sz w:val="24"/>
          <w:szCs w:val="24"/>
          <w:lang w:val="ro-MD"/>
        </w:rPr>
        <w:t xml:space="preserve"> nu sunt introduse în SIMEHIV. S-a început introducerea cartelelor medicale în sistem în </w:t>
      </w:r>
      <w:r w:rsidR="00BC2510" w:rsidRPr="003B586D">
        <w:rPr>
          <w:rFonts w:eastAsiaTheme="minorHAnsi" w:cs="Times New Roman"/>
          <w:sz w:val="24"/>
          <w:szCs w:val="24"/>
          <w:lang w:val="ro-MD"/>
        </w:rPr>
        <w:t xml:space="preserve">orașele </w:t>
      </w:r>
      <w:r w:rsidR="00B96C87" w:rsidRPr="003B586D">
        <w:rPr>
          <w:rFonts w:eastAsiaTheme="minorHAnsi" w:cs="Times New Roman"/>
          <w:sz w:val="24"/>
          <w:szCs w:val="24"/>
          <w:lang w:val="ro-MD"/>
        </w:rPr>
        <w:t xml:space="preserve">Chișinău, Bălți și Cahul. A existat o tentativă de spargere a sistemului dat, fapt care a stopat evoluția lucrărilor ținând cont de faptul că nu există nici o acoperire juridică a implementării sistemului dat. </w:t>
      </w:r>
      <w:r w:rsidR="003A1598" w:rsidRPr="003B586D">
        <w:rPr>
          <w:rFonts w:eastAsiaTheme="minorHAnsi" w:cs="Times New Roman"/>
          <w:sz w:val="24"/>
          <w:szCs w:val="24"/>
          <w:lang w:val="ro-MD"/>
        </w:rPr>
        <w:t xml:space="preserve">În cadrul unei ședințe cu reprezentanții Centrului Național de Protecție a Datelor cu Caracter Personal </w:t>
      </w:r>
      <w:r w:rsidR="00EB5A96" w:rsidRPr="003B586D">
        <w:rPr>
          <w:rFonts w:eastAsiaTheme="minorHAnsi" w:cs="Times New Roman"/>
          <w:sz w:val="24"/>
          <w:szCs w:val="24"/>
          <w:lang w:val="ro-MD"/>
        </w:rPr>
        <w:t>s-a discutat problema păstrării confidențialității datelor în cadrul implementării programului SIMEHIV. Specialiștii din cadrul centrului dat</w:t>
      </w:r>
      <w:r w:rsidR="003A1598" w:rsidRPr="003B586D">
        <w:rPr>
          <w:rFonts w:eastAsiaTheme="minorHAnsi" w:cs="Times New Roman"/>
          <w:sz w:val="24"/>
          <w:szCs w:val="24"/>
          <w:lang w:val="ro-MD"/>
        </w:rPr>
        <w:t xml:space="preserve"> au impus un șir de reguli cea mai importantă fiind interzicerea conectării regiun</w:t>
      </w:r>
      <w:r w:rsidR="00EB5A96" w:rsidRPr="003B586D">
        <w:rPr>
          <w:rFonts w:eastAsiaTheme="minorHAnsi" w:cs="Times New Roman"/>
          <w:sz w:val="24"/>
          <w:szCs w:val="24"/>
          <w:lang w:val="ro-MD"/>
        </w:rPr>
        <w:t>ii transnistrene la sistemul SIMEHIV</w:t>
      </w:r>
      <w:r w:rsidR="003A1598" w:rsidRPr="003B586D">
        <w:rPr>
          <w:rFonts w:eastAsiaTheme="minorHAnsi" w:cs="Times New Roman"/>
          <w:sz w:val="24"/>
          <w:szCs w:val="24"/>
          <w:lang w:val="ro-MD"/>
        </w:rPr>
        <w:t xml:space="preserve">. La moment Transnistria și Departamentul Instituțiilor Penitenciare au stopat introducerea datelor. A fost angajat un jurist care va pregăti pachetul de documente solicitat de către Centrul Național de Protecție a Datelor cu Caracter Personal. </w:t>
      </w:r>
      <w:r w:rsidR="00F87551" w:rsidRPr="003B586D">
        <w:rPr>
          <w:rFonts w:eastAsiaTheme="minorHAnsi" w:cs="Times New Roman"/>
          <w:sz w:val="24"/>
          <w:szCs w:val="24"/>
          <w:lang w:val="ro-MD"/>
        </w:rPr>
        <w:t>De asemenea, este necesară angajarea operatorilor pentru introducerea datelor în sistem.</w:t>
      </w:r>
    </w:p>
    <w:p w14:paraId="01745BF6" w14:textId="551E071D" w:rsidR="00680F19" w:rsidRPr="003B586D" w:rsidRDefault="00680F19"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La finalul ședinței Violeta Teutu a mulțumit participanților pentru participare la ședință și a informat despre organizarea vizitelor de supervizare a granturilor Fondului Global pentru semestrul II, 2013 la trei locații în Cahul</w:t>
      </w:r>
      <w:r w:rsidR="00BE705F" w:rsidRPr="003B586D">
        <w:rPr>
          <w:rFonts w:eastAsiaTheme="minorHAnsi" w:cs="Times New Roman"/>
          <w:sz w:val="24"/>
          <w:szCs w:val="24"/>
          <w:lang w:val="ro-MD"/>
        </w:rPr>
        <w:t xml:space="preserve"> </w:t>
      </w:r>
      <w:r w:rsidR="00EB5A96" w:rsidRPr="003B586D">
        <w:rPr>
          <w:rFonts w:eastAsiaTheme="minorHAnsi" w:cs="Times New Roman"/>
          <w:sz w:val="24"/>
          <w:szCs w:val="24"/>
          <w:lang w:val="ro-MD"/>
        </w:rPr>
        <w:t>și Chișină</w:t>
      </w:r>
      <w:r w:rsidR="00BE705F" w:rsidRPr="003B586D">
        <w:rPr>
          <w:rFonts w:eastAsiaTheme="minorHAnsi" w:cs="Times New Roman"/>
          <w:sz w:val="24"/>
          <w:szCs w:val="24"/>
          <w:lang w:val="ro-MD"/>
        </w:rPr>
        <w:t>u</w:t>
      </w:r>
      <w:r w:rsidRPr="003B586D">
        <w:rPr>
          <w:rFonts w:eastAsiaTheme="minorHAnsi" w:cs="Times New Roman"/>
          <w:sz w:val="24"/>
          <w:szCs w:val="24"/>
          <w:lang w:val="ro-MD"/>
        </w:rPr>
        <w:t>. De asemenea, a solicitat participarea membrilor CNE la vizita dată.</w:t>
      </w:r>
    </w:p>
    <w:p w14:paraId="4343C7C5" w14:textId="188914C4" w:rsidR="00EB5A96" w:rsidRPr="003B586D" w:rsidRDefault="00EB5A96" w:rsidP="004448C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Locațiile propuse au fost următoarele:</w:t>
      </w:r>
    </w:p>
    <w:p w14:paraId="7B349772" w14:textId="77777777" w:rsidR="00EB5A96" w:rsidRPr="003B586D" w:rsidRDefault="00EB5A96" w:rsidP="00EB5A9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I.</w:t>
      </w:r>
      <w:r w:rsidRPr="003B586D">
        <w:rPr>
          <w:rFonts w:eastAsiaTheme="minorHAnsi" w:cs="Times New Roman"/>
          <w:sz w:val="24"/>
          <w:szCs w:val="24"/>
          <w:lang w:val="ro-MD"/>
        </w:rPr>
        <w:tab/>
        <w:t>Centrul Comunitar  pentru suportul tratamentului pacienților cu TB în condiții de ambulatoriu de la Cahul (incinta Spitalului raional Cahul) (proiect susținut de către RP Centrul PAS);</w:t>
      </w:r>
    </w:p>
    <w:p w14:paraId="2BA2EE5F" w14:textId="4BEE4A2B" w:rsidR="00EB5A96" w:rsidRPr="003B586D" w:rsidRDefault="00EB5A96" w:rsidP="00EB5A9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II.</w:t>
      </w:r>
      <w:r w:rsidRPr="003B586D">
        <w:rPr>
          <w:rFonts w:eastAsiaTheme="minorHAnsi" w:cs="Times New Roman"/>
          <w:sz w:val="24"/>
          <w:szCs w:val="24"/>
          <w:lang w:val="ro-MD"/>
        </w:rPr>
        <w:tab/>
        <w:t>Secția ambulatorie de tratament ARV de la Cahul (incinta Spitalului raional Cahul) (proiect susținut de către RP IP UCIMP RSS);</w:t>
      </w:r>
    </w:p>
    <w:p w14:paraId="1A53B666" w14:textId="3E5D64D3" w:rsidR="00EB5A96" w:rsidRPr="003B586D" w:rsidRDefault="00EB5A96" w:rsidP="00EB5A9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lastRenderedPageBreak/>
        <w:t>III.</w:t>
      </w:r>
      <w:r w:rsidRPr="003B586D">
        <w:rPr>
          <w:rFonts w:eastAsiaTheme="minorHAnsi" w:cs="Times New Roman"/>
          <w:sz w:val="24"/>
          <w:szCs w:val="24"/>
          <w:lang w:val="ro-MD"/>
        </w:rPr>
        <w:tab/>
        <w:t>Centru Obștesc pentru persoanele dependente de substanțe psiho-active ”Pas cu Pas” (or. Cahul str. C. Negruzzi 46) (proiect susținut de către RP Centrul PAS);</w:t>
      </w:r>
    </w:p>
    <w:p w14:paraId="41E6627E" w14:textId="5E9E1FEC" w:rsidR="00EB5A96" w:rsidRPr="003B586D" w:rsidRDefault="00EB5A96" w:rsidP="00EB5A96">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IV. </w:t>
      </w:r>
      <w:r w:rsidRPr="003B586D">
        <w:rPr>
          <w:rFonts w:eastAsiaTheme="minorHAnsi" w:cs="Times New Roman"/>
          <w:sz w:val="24"/>
          <w:szCs w:val="24"/>
          <w:lang w:val="ro-MD"/>
        </w:rPr>
        <w:tab/>
        <w:t>Secția de tratament și îngrijiri paliative din cadrul Spitalului de Dermatovenerologie si Maladii Comunicabile (Chișinău).</w:t>
      </w:r>
    </w:p>
    <w:p w14:paraId="47B457AB" w14:textId="77777777" w:rsidR="005E0788" w:rsidRPr="003B586D" w:rsidRDefault="005E0788" w:rsidP="005E0788">
      <w:pPr>
        <w:autoSpaceDE w:val="0"/>
        <w:autoSpaceDN w:val="0"/>
        <w:adjustRightInd w:val="0"/>
        <w:spacing w:before="240" w:after="0" w:line="240" w:lineRule="auto"/>
        <w:jc w:val="center"/>
        <w:rPr>
          <w:rFonts w:eastAsiaTheme="minorHAnsi" w:cs="Times New Roman"/>
          <w:b/>
          <w:sz w:val="24"/>
          <w:szCs w:val="24"/>
          <w:lang w:val="ro-MD"/>
        </w:rPr>
      </w:pPr>
      <w:r w:rsidRPr="003B586D">
        <w:rPr>
          <w:rFonts w:eastAsiaTheme="minorHAnsi" w:cs="Times New Roman"/>
          <w:b/>
          <w:sz w:val="24"/>
          <w:szCs w:val="24"/>
          <w:lang w:val="ro-MD"/>
        </w:rPr>
        <w:t>Recomandările Comisiei Naționale de Experți</w:t>
      </w:r>
    </w:p>
    <w:p w14:paraId="6C9416C2" w14:textId="4ADECB64" w:rsidR="00800E5F" w:rsidRPr="003B586D" w:rsidRDefault="00EB5A96" w:rsidP="00EB5A96">
      <w:pPr>
        <w:autoSpaceDE w:val="0"/>
        <w:autoSpaceDN w:val="0"/>
        <w:adjustRightInd w:val="0"/>
        <w:spacing w:before="240" w:after="0" w:line="240" w:lineRule="auto"/>
        <w:rPr>
          <w:rFonts w:eastAsiaTheme="minorHAnsi" w:cs="Times New Roman"/>
          <w:b/>
          <w:sz w:val="24"/>
          <w:szCs w:val="24"/>
          <w:lang w:val="ro-MD"/>
        </w:rPr>
      </w:pPr>
      <w:r w:rsidRPr="003B586D">
        <w:rPr>
          <w:rFonts w:eastAsiaTheme="minorHAnsi" w:cs="Times New Roman"/>
          <w:b/>
          <w:sz w:val="24"/>
          <w:szCs w:val="24"/>
          <w:lang w:val="ro-MD"/>
        </w:rPr>
        <w:t>După</w:t>
      </w:r>
      <w:r w:rsidR="00800E5F" w:rsidRPr="003B586D">
        <w:rPr>
          <w:rFonts w:eastAsiaTheme="minorHAnsi" w:cs="Times New Roman"/>
          <w:b/>
          <w:sz w:val="24"/>
          <w:szCs w:val="24"/>
          <w:lang w:val="ro-MD"/>
        </w:rPr>
        <w:t xml:space="preserve"> </w:t>
      </w:r>
      <w:r w:rsidRPr="003B586D">
        <w:rPr>
          <w:rFonts w:eastAsiaTheme="minorHAnsi" w:cs="Times New Roman"/>
          <w:b/>
          <w:sz w:val="24"/>
          <w:szCs w:val="24"/>
          <w:lang w:val="ro-MD"/>
        </w:rPr>
        <w:t>ședință</w:t>
      </w:r>
      <w:r w:rsidR="00800E5F" w:rsidRPr="003B586D">
        <w:rPr>
          <w:rFonts w:eastAsiaTheme="minorHAnsi" w:cs="Times New Roman"/>
          <w:b/>
          <w:sz w:val="24"/>
          <w:szCs w:val="24"/>
          <w:lang w:val="ro-MD"/>
        </w:rPr>
        <w:t xml:space="preserve">, membrii CNE au </w:t>
      </w:r>
      <w:r w:rsidRPr="003B586D">
        <w:rPr>
          <w:rFonts w:eastAsiaTheme="minorHAnsi" w:cs="Times New Roman"/>
          <w:b/>
          <w:sz w:val="24"/>
          <w:szCs w:val="24"/>
          <w:lang w:val="ro-MD"/>
        </w:rPr>
        <w:t>rămas</w:t>
      </w:r>
      <w:r w:rsidR="00800E5F" w:rsidRPr="003B586D">
        <w:rPr>
          <w:rFonts w:eastAsiaTheme="minorHAnsi" w:cs="Times New Roman"/>
          <w:b/>
          <w:sz w:val="24"/>
          <w:szCs w:val="24"/>
          <w:lang w:val="ro-MD"/>
        </w:rPr>
        <w:t xml:space="preserve"> de </w:t>
      </w:r>
      <w:r w:rsidRPr="003B586D">
        <w:rPr>
          <w:rFonts w:eastAsiaTheme="minorHAnsi" w:cs="Times New Roman"/>
          <w:b/>
          <w:sz w:val="24"/>
          <w:szCs w:val="24"/>
          <w:lang w:val="ro-MD"/>
        </w:rPr>
        <w:t>sine stătător</w:t>
      </w:r>
      <w:r w:rsidR="00800E5F" w:rsidRPr="003B586D">
        <w:rPr>
          <w:rFonts w:eastAsiaTheme="minorHAnsi" w:cs="Times New Roman"/>
          <w:b/>
          <w:sz w:val="24"/>
          <w:szCs w:val="24"/>
          <w:lang w:val="ro-MD"/>
        </w:rPr>
        <w:t xml:space="preserve"> pentru a propune </w:t>
      </w:r>
      <w:r w:rsidRPr="003B586D">
        <w:rPr>
          <w:rFonts w:eastAsiaTheme="minorHAnsi" w:cs="Times New Roman"/>
          <w:b/>
          <w:sz w:val="24"/>
          <w:szCs w:val="24"/>
          <w:lang w:val="ro-MD"/>
        </w:rPr>
        <w:t>recomandări concrete î</w:t>
      </w:r>
      <w:r w:rsidR="00800E5F" w:rsidRPr="003B586D">
        <w:rPr>
          <w:rFonts w:eastAsiaTheme="minorHAnsi" w:cs="Times New Roman"/>
          <w:b/>
          <w:sz w:val="24"/>
          <w:szCs w:val="24"/>
          <w:lang w:val="ro-MD"/>
        </w:rPr>
        <w:t xml:space="preserve">ntru </w:t>
      </w:r>
      <w:r w:rsidRPr="003B586D">
        <w:rPr>
          <w:rFonts w:eastAsiaTheme="minorHAnsi" w:cs="Times New Roman"/>
          <w:b/>
          <w:sz w:val="24"/>
          <w:szCs w:val="24"/>
          <w:lang w:val="ro-MD"/>
        </w:rPr>
        <w:t>soluționarea problemelor identificate î</w:t>
      </w:r>
      <w:r w:rsidR="00800E5F" w:rsidRPr="003B586D">
        <w:rPr>
          <w:rFonts w:eastAsiaTheme="minorHAnsi" w:cs="Times New Roman"/>
          <w:b/>
          <w:sz w:val="24"/>
          <w:szCs w:val="24"/>
          <w:lang w:val="ro-MD"/>
        </w:rPr>
        <w:t>n realizar</w:t>
      </w:r>
      <w:r w:rsidRPr="003B586D">
        <w:rPr>
          <w:rFonts w:eastAsiaTheme="minorHAnsi" w:cs="Times New Roman"/>
          <w:b/>
          <w:sz w:val="24"/>
          <w:szCs w:val="24"/>
          <w:lang w:val="ro-MD"/>
        </w:rPr>
        <w:t>ea celor patru granturi ale FG î</w:t>
      </w:r>
      <w:r w:rsidR="00800E5F" w:rsidRPr="003B586D">
        <w:rPr>
          <w:rFonts w:eastAsiaTheme="minorHAnsi" w:cs="Times New Roman"/>
          <w:b/>
          <w:sz w:val="24"/>
          <w:szCs w:val="24"/>
          <w:lang w:val="ro-MD"/>
        </w:rPr>
        <w:t>n sem.I, 2013</w:t>
      </w:r>
    </w:p>
    <w:p w14:paraId="0839EFF0" w14:textId="602D9670" w:rsidR="005E0788" w:rsidRPr="003B586D" w:rsidRDefault="005E0788" w:rsidP="005E0788">
      <w:pPr>
        <w:autoSpaceDE w:val="0"/>
        <w:autoSpaceDN w:val="0"/>
        <w:adjustRightInd w:val="0"/>
        <w:spacing w:before="240" w:after="0" w:line="240" w:lineRule="auto"/>
        <w:jc w:val="both"/>
        <w:rPr>
          <w:rFonts w:eastAsiaTheme="minorHAnsi" w:cs="Times New Roman"/>
          <w:b/>
          <w:i/>
          <w:sz w:val="24"/>
          <w:szCs w:val="24"/>
          <w:lang w:val="ro-MD"/>
        </w:rPr>
      </w:pPr>
      <w:r w:rsidRPr="003B586D">
        <w:rPr>
          <w:rFonts w:eastAsiaTheme="minorHAnsi" w:cs="Times New Roman"/>
          <w:b/>
          <w:i/>
          <w:sz w:val="24"/>
          <w:szCs w:val="24"/>
          <w:lang w:val="ro-MD"/>
        </w:rPr>
        <w:t xml:space="preserve">Formatul și conținutul raportării către CNE </w:t>
      </w:r>
    </w:p>
    <w:p w14:paraId="31B68D8D" w14:textId="4FF14218" w:rsidR="005E0788" w:rsidRPr="003B586D" w:rsidRDefault="00800E5F"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b/>
          <w:sz w:val="24"/>
          <w:szCs w:val="24"/>
          <w:lang w:val="ro-MD"/>
        </w:rPr>
        <w:t xml:space="preserve">CNE </w:t>
      </w:r>
      <w:r w:rsidR="005E0788" w:rsidRPr="003B586D">
        <w:rPr>
          <w:rFonts w:eastAsiaTheme="minorHAnsi" w:cs="Times New Roman"/>
          <w:b/>
          <w:sz w:val="24"/>
          <w:szCs w:val="24"/>
          <w:lang w:val="ro-MD"/>
        </w:rPr>
        <w:t>recomandă</w:t>
      </w:r>
      <w:r w:rsidR="005E0788" w:rsidRPr="003B586D">
        <w:rPr>
          <w:rFonts w:eastAsiaTheme="minorHAnsi" w:cs="Times New Roman"/>
          <w:sz w:val="24"/>
          <w:szCs w:val="24"/>
          <w:lang w:val="ro-MD"/>
        </w:rPr>
        <w:t xml:space="preserve">: </w:t>
      </w:r>
    </w:p>
    <w:p w14:paraId="43611903" w14:textId="65CE1A71"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1.</w:t>
      </w:r>
      <w:r w:rsidRPr="003B586D">
        <w:rPr>
          <w:rFonts w:eastAsiaTheme="minorHAnsi" w:cs="Times New Roman"/>
          <w:sz w:val="24"/>
          <w:szCs w:val="24"/>
          <w:lang w:val="ro-MD"/>
        </w:rPr>
        <w:tab/>
        <w:t>Recipienții Principali să prezinte rapoarte de bază conform tabelelor pro</w:t>
      </w:r>
      <w:r w:rsidR="003B586D">
        <w:rPr>
          <w:rFonts w:eastAsiaTheme="minorHAnsi" w:cs="Times New Roman"/>
          <w:sz w:val="24"/>
          <w:szCs w:val="24"/>
          <w:lang w:val="ro-MD"/>
        </w:rPr>
        <w:t>gramatice de evaluare/dashbaord.</w:t>
      </w:r>
    </w:p>
    <w:p w14:paraId="7F096A2B" w14:textId="5FB4444F"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2.</w:t>
      </w:r>
      <w:r w:rsidRPr="003B586D">
        <w:rPr>
          <w:rFonts w:eastAsiaTheme="minorHAnsi" w:cs="Times New Roman"/>
          <w:sz w:val="24"/>
          <w:szCs w:val="24"/>
          <w:lang w:val="ro-MD"/>
        </w:rPr>
        <w:tab/>
      </w:r>
      <w:r w:rsidR="00EB5A96" w:rsidRPr="003B586D">
        <w:rPr>
          <w:rFonts w:eastAsiaTheme="minorHAnsi" w:cs="Times New Roman"/>
          <w:sz w:val="24"/>
          <w:szCs w:val="24"/>
          <w:lang w:val="ro-MD"/>
        </w:rPr>
        <w:t>Totodată</w:t>
      </w:r>
      <w:r w:rsidR="00800E5F" w:rsidRPr="003B586D">
        <w:rPr>
          <w:rFonts w:eastAsiaTheme="minorHAnsi" w:cs="Times New Roman"/>
          <w:sz w:val="24"/>
          <w:szCs w:val="24"/>
          <w:lang w:val="ro-MD"/>
        </w:rPr>
        <w:t xml:space="preserve">, RP vor </w:t>
      </w:r>
      <w:r w:rsidRPr="003B586D">
        <w:rPr>
          <w:rFonts w:eastAsiaTheme="minorHAnsi" w:cs="Times New Roman"/>
          <w:sz w:val="24"/>
          <w:szCs w:val="24"/>
          <w:lang w:val="ro-MD"/>
        </w:rPr>
        <w:t>prez</w:t>
      </w:r>
      <w:r w:rsidR="00800E5F" w:rsidRPr="003B586D">
        <w:rPr>
          <w:rFonts w:eastAsiaTheme="minorHAnsi" w:cs="Times New Roman"/>
          <w:sz w:val="24"/>
          <w:szCs w:val="24"/>
          <w:lang w:val="ro-MD"/>
        </w:rPr>
        <w:t xml:space="preserve">enta </w:t>
      </w:r>
      <w:r w:rsidRPr="003B586D">
        <w:rPr>
          <w:rFonts w:eastAsiaTheme="minorHAnsi" w:cs="Times New Roman"/>
          <w:sz w:val="24"/>
          <w:szCs w:val="24"/>
          <w:lang w:val="ro-MD"/>
        </w:rPr>
        <w:t xml:space="preserve"> </w:t>
      </w:r>
      <w:r w:rsidR="00EB5A96" w:rsidRPr="003B586D">
        <w:rPr>
          <w:rFonts w:eastAsiaTheme="minorHAnsi" w:cs="Times New Roman"/>
          <w:sz w:val="24"/>
          <w:szCs w:val="24"/>
          <w:lang w:val="ro-MD"/>
        </w:rPr>
        <w:t>ș</w:t>
      </w:r>
      <w:r w:rsidR="00800E5F" w:rsidRPr="003B586D">
        <w:rPr>
          <w:rFonts w:eastAsiaTheme="minorHAnsi" w:cs="Times New Roman"/>
          <w:sz w:val="24"/>
          <w:szCs w:val="24"/>
          <w:lang w:val="ro-MD"/>
        </w:rPr>
        <w:t xml:space="preserve">i </w:t>
      </w:r>
      <w:r w:rsidRPr="003B586D">
        <w:rPr>
          <w:rFonts w:eastAsiaTheme="minorHAnsi" w:cs="Times New Roman"/>
          <w:sz w:val="24"/>
          <w:szCs w:val="24"/>
          <w:lang w:val="ro-MD"/>
        </w:rPr>
        <w:t>not</w:t>
      </w:r>
      <w:r w:rsidR="00800E5F" w:rsidRPr="003B586D">
        <w:rPr>
          <w:rFonts w:eastAsiaTheme="minorHAnsi" w:cs="Times New Roman"/>
          <w:sz w:val="24"/>
          <w:szCs w:val="24"/>
          <w:lang w:val="ro-MD"/>
        </w:rPr>
        <w:t>e</w:t>
      </w:r>
      <w:r w:rsidRPr="003B586D">
        <w:rPr>
          <w:rFonts w:eastAsiaTheme="minorHAnsi" w:cs="Times New Roman"/>
          <w:sz w:val="24"/>
          <w:szCs w:val="24"/>
          <w:lang w:val="ro-MD"/>
        </w:rPr>
        <w:t xml:space="preserve"> informativ</w:t>
      </w:r>
      <w:r w:rsidR="00800E5F" w:rsidRPr="003B586D">
        <w:rPr>
          <w:rFonts w:eastAsiaTheme="minorHAnsi" w:cs="Times New Roman"/>
          <w:sz w:val="24"/>
          <w:szCs w:val="24"/>
          <w:lang w:val="ro-MD"/>
        </w:rPr>
        <w:t>e</w:t>
      </w:r>
      <w:r w:rsidRPr="003B586D">
        <w:rPr>
          <w:rFonts w:eastAsiaTheme="minorHAnsi" w:cs="Times New Roman"/>
          <w:sz w:val="24"/>
          <w:szCs w:val="24"/>
          <w:lang w:val="ro-MD"/>
        </w:rPr>
        <w:t xml:space="preserve"> cu explicații pentru aspectele problematice sau ce ar necesita clarificări: rezultatele care indică valori mai mici de 80%, cât și pentru indicatorii care prezintă valori de peste 125%. De asemenea, nota informativă se va referi la aspectele manageriale si financiare problematice. </w:t>
      </w:r>
    </w:p>
    <w:p w14:paraId="273AEAE9" w14:textId="21AD721A" w:rsidR="005E0788" w:rsidRPr="003B586D" w:rsidRDefault="005E0788" w:rsidP="005E0788">
      <w:pPr>
        <w:autoSpaceDE w:val="0"/>
        <w:autoSpaceDN w:val="0"/>
        <w:adjustRightInd w:val="0"/>
        <w:spacing w:before="240" w:after="0" w:line="240" w:lineRule="auto"/>
        <w:jc w:val="both"/>
        <w:rPr>
          <w:rFonts w:eastAsiaTheme="minorHAnsi" w:cs="Times New Roman"/>
          <w:b/>
          <w:i/>
          <w:sz w:val="24"/>
          <w:szCs w:val="24"/>
          <w:lang w:val="ro-MD"/>
        </w:rPr>
      </w:pPr>
      <w:r w:rsidRPr="003B586D">
        <w:rPr>
          <w:rFonts w:eastAsiaTheme="minorHAnsi" w:cs="Times New Roman"/>
          <w:b/>
          <w:i/>
          <w:sz w:val="24"/>
          <w:szCs w:val="24"/>
          <w:lang w:val="ro-MD"/>
        </w:rPr>
        <w:t>PN HIV MOL – H- PAS  si MOL-H-PCIMU</w:t>
      </w:r>
    </w:p>
    <w:p w14:paraId="1A52A6B7" w14:textId="77777777" w:rsidR="005E0788" w:rsidRPr="003B586D" w:rsidRDefault="005E0788" w:rsidP="005E0788">
      <w:pPr>
        <w:autoSpaceDE w:val="0"/>
        <w:autoSpaceDN w:val="0"/>
        <w:adjustRightInd w:val="0"/>
        <w:spacing w:before="240" w:after="0" w:line="240" w:lineRule="auto"/>
        <w:jc w:val="both"/>
        <w:rPr>
          <w:rFonts w:eastAsiaTheme="minorHAnsi" w:cs="Times New Roman"/>
          <w:b/>
          <w:sz w:val="24"/>
          <w:szCs w:val="24"/>
          <w:lang w:val="ro-MD"/>
        </w:rPr>
      </w:pPr>
      <w:r w:rsidRPr="003B586D">
        <w:rPr>
          <w:rFonts w:eastAsiaTheme="minorHAnsi" w:cs="Times New Roman"/>
          <w:b/>
          <w:sz w:val="24"/>
          <w:szCs w:val="24"/>
          <w:lang w:val="ro-MD"/>
        </w:rPr>
        <w:t xml:space="preserve">CNE recomandă:  </w:t>
      </w:r>
    </w:p>
    <w:p w14:paraId="6FD28B8D" w14:textId="1BD02EF9"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1.</w:t>
      </w:r>
      <w:r w:rsidRPr="003B586D">
        <w:rPr>
          <w:rFonts w:eastAsiaTheme="minorHAnsi" w:cs="Times New Roman"/>
          <w:sz w:val="24"/>
          <w:szCs w:val="24"/>
          <w:lang w:val="ro-MD"/>
        </w:rPr>
        <w:tab/>
        <w:t>M</w:t>
      </w:r>
      <w:r w:rsidR="00EB5A96" w:rsidRPr="003B586D">
        <w:rPr>
          <w:rFonts w:eastAsiaTheme="minorHAnsi" w:cs="Times New Roman"/>
          <w:sz w:val="24"/>
          <w:szCs w:val="24"/>
          <w:lang w:val="ro-MD"/>
        </w:rPr>
        <w:t xml:space="preserve">inisterul </w:t>
      </w:r>
      <w:r w:rsidRPr="003B586D">
        <w:rPr>
          <w:rFonts w:eastAsiaTheme="minorHAnsi" w:cs="Times New Roman"/>
          <w:sz w:val="24"/>
          <w:szCs w:val="24"/>
          <w:lang w:val="ro-MD"/>
        </w:rPr>
        <w:t>S</w:t>
      </w:r>
      <w:r w:rsidR="00EB5A96" w:rsidRPr="003B586D">
        <w:rPr>
          <w:rFonts w:eastAsiaTheme="minorHAnsi" w:cs="Times New Roman"/>
          <w:sz w:val="24"/>
          <w:szCs w:val="24"/>
          <w:lang w:val="ro-MD"/>
        </w:rPr>
        <w:t>ănătății</w:t>
      </w:r>
      <w:r w:rsidRPr="003B586D">
        <w:rPr>
          <w:rFonts w:eastAsiaTheme="minorHAnsi" w:cs="Times New Roman"/>
          <w:sz w:val="24"/>
          <w:szCs w:val="24"/>
          <w:lang w:val="ro-MD"/>
        </w:rPr>
        <w:t>, în colaborare cu D</w:t>
      </w:r>
      <w:r w:rsidR="00EB5A96" w:rsidRPr="003B586D">
        <w:rPr>
          <w:rFonts w:eastAsiaTheme="minorHAnsi" w:cs="Times New Roman"/>
          <w:sz w:val="24"/>
          <w:szCs w:val="24"/>
          <w:lang w:val="ro-MD"/>
        </w:rPr>
        <w:t xml:space="preserve">ispensariatul </w:t>
      </w:r>
      <w:r w:rsidRPr="003B586D">
        <w:rPr>
          <w:rFonts w:eastAsiaTheme="minorHAnsi" w:cs="Times New Roman"/>
          <w:sz w:val="24"/>
          <w:szCs w:val="24"/>
          <w:lang w:val="ro-MD"/>
        </w:rPr>
        <w:t>N</w:t>
      </w:r>
      <w:r w:rsidR="00915336" w:rsidRPr="003B586D">
        <w:rPr>
          <w:rFonts w:eastAsiaTheme="minorHAnsi" w:cs="Times New Roman"/>
          <w:sz w:val="24"/>
          <w:szCs w:val="24"/>
          <w:lang w:val="ro-MD"/>
        </w:rPr>
        <w:t xml:space="preserve">arcologic </w:t>
      </w:r>
      <w:r w:rsidRPr="003B586D">
        <w:rPr>
          <w:rFonts w:eastAsiaTheme="minorHAnsi" w:cs="Times New Roman"/>
          <w:sz w:val="24"/>
          <w:szCs w:val="24"/>
          <w:lang w:val="ro-MD"/>
        </w:rPr>
        <w:t>R</w:t>
      </w:r>
      <w:r w:rsidR="00915336" w:rsidRPr="003B586D">
        <w:rPr>
          <w:rFonts w:eastAsiaTheme="minorHAnsi" w:cs="Times New Roman"/>
          <w:sz w:val="24"/>
          <w:szCs w:val="24"/>
          <w:lang w:val="ro-MD"/>
        </w:rPr>
        <w:t>epublican (DNR)</w:t>
      </w:r>
      <w:r w:rsidRPr="003B586D">
        <w:rPr>
          <w:rFonts w:eastAsiaTheme="minorHAnsi" w:cs="Times New Roman"/>
          <w:sz w:val="24"/>
          <w:szCs w:val="24"/>
          <w:lang w:val="ro-MD"/>
        </w:rPr>
        <w:t xml:space="preserve"> să intensifice activitatea grupului de lucru instituit pentru a implementa Planul de Acțiuni cu privire la ”Sporirea calității programului de farmacoterapie cu metadonă” </w:t>
      </w:r>
      <w:r w:rsidR="00915336" w:rsidRPr="003B586D">
        <w:rPr>
          <w:rFonts w:eastAsiaTheme="minorHAnsi" w:cs="Times New Roman"/>
          <w:sz w:val="24"/>
          <w:szCs w:val="24"/>
          <w:lang w:val="ro-MD"/>
        </w:rPr>
        <w:t>ș</w:t>
      </w:r>
      <w:r w:rsidR="00B437EF" w:rsidRPr="003B586D">
        <w:rPr>
          <w:rFonts w:eastAsiaTheme="minorHAnsi" w:cs="Times New Roman"/>
          <w:sz w:val="24"/>
          <w:szCs w:val="24"/>
          <w:lang w:val="ro-MD"/>
        </w:rPr>
        <w:t xml:space="preserve">i a </w:t>
      </w:r>
      <w:r w:rsidRPr="003B586D">
        <w:rPr>
          <w:rFonts w:eastAsiaTheme="minorHAnsi" w:cs="Times New Roman"/>
          <w:sz w:val="24"/>
          <w:szCs w:val="24"/>
          <w:lang w:val="ro-MD"/>
        </w:rPr>
        <w:t>asigura c</w:t>
      </w:r>
      <w:r w:rsidR="00B437EF" w:rsidRPr="003B586D">
        <w:rPr>
          <w:rFonts w:eastAsiaTheme="minorHAnsi" w:cs="Times New Roman"/>
          <w:sz w:val="24"/>
          <w:szCs w:val="24"/>
          <w:lang w:val="ro-MD"/>
        </w:rPr>
        <w:t xml:space="preserve">orespunderea </w:t>
      </w:r>
      <w:r w:rsidRPr="003B586D">
        <w:rPr>
          <w:rFonts w:eastAsiaTheme="minorHAnsi" w:cs="Times New Roman"/>
          <w:sz w:val="24"/>
          <w:szCs w:val="24"/>
          <w:lang w:val="ro-MD"/>
        </w:rPr>
        <w:t>versiun</w:t>
      </w:r>
      <w:r w:rsidR="00B437EF" w:rsidRPr="003B586D">
        <w:rPr>
          <w:rFonts w:eastAsiaTheme="minorHAnsi" w:cs="Times New Roman"/>
          <w:sz w:val="24"/>
          <w:szCs w:val="24"/>
          <w:lang w:val="ro-MD"/>
        </w:rPr>
        <w:t>ii</w:t>
      </w:r>
      <w:r w:rsidRPr="003B586D">
        <w:rPr>
          <w:rFonts w:eastAsiaTheme="minorHAnsi" w:cs="Times New Roman"/>
          <w:sz w:val="24"/>
          <w:szCs w:val="24"/>
          <w:lang w:val="ro-MD"/>
        </w:rPr>
        <w:t xml:space="preserve"> revizuit</w:t>
      </w:r>
      <w:r w:rsidR="00B437EF" w:rsidRPr="003B586D">
        <w:rPr>
          <w:rFonts w:eastAsiaTheme="minorHAnsi" w:cs="Times New Roman"/>
          <w:sz w:val="24"/>
          <w:szCs w:val="24"/>
          <w:lang w:val="ro-MD"/>
        </w:rPr>
        <w:t>e</w:t>
      </w:r>
      <w:r w:rsidRPr="003B586D">
        <w:rPr>
          <w:rFonts w:eastAsiaTheme="minorHAnsi" w:cs="Times New Roman"/>
          <w:sz w:val="24"/>
          <w:szCs w:val="24"/>
          <w:lang w:val="ro-MD"/>
        </w:rPr>
        <w:t xml:space="preserve"> a protocolului clinic național </w:t>
      </w:r>
      <w:r w:rsidR="00B437EF" w:rsidRPr="003B586D">
        <w:rPr>
          <w:rFonts w:eastAsiaTheme="minorHAnsi" w:cs="Times New Roman"/>
          <w:sz w:val="24"/>
          <w:szCs w:val="24"/>
          <w:lang w:val="ro-MD"/>
        </w:rPr>
        <w:t xml:space="preserve">cu </w:t>
      </w:r>
      <w:r w:rsidRPr="003B586D">
        <w:rPr>
          <w:rFonts w:eastAsiaTheme="minorHAnsi" w:cs="Times New Roman"/>
          <w:sz w:val="24"/>
          <w:szCs w:val="24"/>
          <w:lang w:val="ro-MD"/>
        </w:rPr>
        <w:t>recomandăril</w:t>
      </w:r>
      <w:r w:rsidR="00B437EF" w:rsidRPr="003B586D">
        <w:rPr>
          <w:rFonts w:eastAsiaTheme="minorHAnsi" w:cs="Times New Roman"/>
          <w:sz w:val="24"/>
          <w:szCs w:val="24"/>
          <w:lang w:val="ro-MD"/>
        </w:rPr>
        <w:t>e</w:t>
      </w:r>
      <w:r w:rsidRPr="003B586D">
        <w:rPr>
          <w:rFonts w:eastAsiaTheme="minorHAnsi" w:cs="Times New Roman"/>
          <w:sz w:val="24"/>
          <w:szCs w:val="24"/>
          <w:lang w:val="ro-MD"/>
        </w:rPr>
        <w:t xml:space="preserve"> evaluării serviciului </w:t>
      </w:r>
      <w:r w:rsidR="00B437EF" w:rsidRPr="003B586D">
        <w:rPr>
          <w:rFonts w:eastAsiaTheme="minorHAnsi" w:cs="Times New Roman"/>
          <w:sz w:val="24"/>
          <w:szCs w:val="24"/>
          <w:lang w:val="ro-MD"/>
        </w:rPr>
        <w:t xml:space="preserve">TSM </w:t>
      </w:r>
      <w:r w:rsidRPr="003B586D">
        <w:rPr>
          <w:rFonts w:eastAsiaTheme="minorHAnsi" w:cs="Times New Roman"/>
          <w:sz w:val="24"/>
          <w:szCs w:val="24"/>
          <w:lang w:val="ro-MD"/>
        </w:rPr>
        <w:t xml:space="preserve">și rigorilor internaționale. Se recomandă, de asemenea, de prelungit termenul de revizuire și aprobare </w:t>
      </w:r>
      <w:r w:rsidR="00B437EF" w:rsidRPr="003B586D">
        <w:rPr>
          <w:rFonts w:eastAsiaTheme="minorHAnsi" w:cs="Times New Roman"/>
          <w:sz w:val="24"/>
          <w:szCs w:val="24"/>
          <w:lang w:val="ro-MD"/>
        </w:rPr>
        <w:t xml:space="preserve">a protocolului </w:t>
      </w:r>
      <w:r w:rsidRPr="003B586D">
        <w:rPr>
          <w:rFonts w:eastAsiaTheme="minorHAnsi" w:cs="Times New Roman"/>
          <w:sz w:val="24"/>
          <w:szCs w:val="24"/>
          <w:lang w:val="ro-MD"/>
        </w:rPr>
        <w:t xml:space="preserve">pentru a asigura calitatea </w:t>
      </w:r>
      <w:r w:rsidR="00B437EF" w:rsidRPr="003B586D">
        <w:rPr>
          <w:rFonts w:eastAsiaTheme="minorHAnsi" w:cs="Times New Roman"/>
          <w:sz w:val="24"/>
          <w:szCs w:val="24"/>
          <w:lang w:val="ro-MD"/>
        </w:rPr>
        <w:t>necesara a acestuia</w:t>
      </w:r>
      <w:r w:rsidRPr="003B586D">
        <w:rPr>
          <w:rFonts w:eastAsiaTheme="minorHAnsi" w:cs="Times New Roman"/>
          <w:sz w:val="24"/>
          <w:szCs w:val="24"/>
          <w:lang w:val="ro-MD"/>
        </w:rPr>
        <w:t>;</w:t>
      </w:r>
    </w:p>
    <w:p w14:paraId="7B408E97" w14:textId="62261C8F"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2.</w:t>
      </w:r>
      <w:r w:rsidRPr="003B586D">
        <w:rPr>
          <w:rFonts w:eastAsiaTheme="minorHAnsi" w:cs="Times New Roman"/>
          <w:sz w:val="24"/>
          <w:szCs w:val="24"/>
          <w:lang w:val="ro-MD"/>
        </w:rPr>
        <w:tab/>
        <w:t xml:space="preserve">Agențiile ONU relevante (UNODC, OMS, UNAIDS) </w:t>
      </w:r>
      <w:r w:rsidR="00F94B17" w:rsidRPr="003B586D">
        <w:rPr>
          <w:rFonts w:eastAsiaTheme="minorHAnsi" w:cs="Times New Roman"/>
          <w:sz w:val="24"/>
          <w:szCs w:val="24"/>
          <w:lang w:val="ro-MD"/>
        </w:rPr>
        <w:t>să</w:t>
      </w:r>
      <w:r w:rsidR="00B437EF" w:rsidRPr="003B586D">
        <w:rPr>
          <w:rFonts w:eastAsiaTheme="minorHAnsi" w:cs="Times New Roman"/>
          <w:sz w:val="24"/>
          <w:szCs w:val="24"/>
          <w:lang w:val="ro-MD"/>
        </w:rPr>
        <w:t xml:space="preserve"> </w:t>
      </w:r>
      <w:r w:rsidRPr="003B586D">
        <w:rPr>
          <w:rFonts w:eastAsiaTheme="minorHAnsi" w:cs="Times New Roman"/>
          <w:sz w:val="24"/>
          <w:szCs w:val="24"/>
          <w:lang w:val="ro-MD"/>
        </w:rPr>
        <w:t>examineaz</w:t>
      </w:r>
      <w:r w:rsidR="00B437EF" w:rsidRPr="003B586D">
        <w:rPr>
          <w:rFonts w:eastAsiaTheme="minorHAnsi" w:cs="Times New Roman"/>
          <w:sz w:val="24"/>
          <w:szCs w:val="24"/>
          <w:lang w:val="ro-MD"/>
        </w:rPr>
        <w:t>e</w:t>
      </w:r>
      <w:r w:rsidRPr="003B586D">
        <w:rPr>
          <w:rFonts w:eastAsiaTheme="minorHAnsi" w:cs="Times New Roman"/>
          <w:sz w:val="24"/>
          <w:szCs w:val="24"/>
          <w:lang w:val="ro-MD"/>
        </w:rPr>
        <w:t xml:space="preserve"> posibilitatea realizării unei expertize a protocolului clinic național dat;</w:t>
      </w:r>
    </w:p>
    <w:p w14:paraId="76AB261F" w14:textId="61DCB642"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3.</w:t>
      </w:r>
      <w:r w:rsidRPr="003B586D">
        <w:rPr>
          <w:rFonts w:eastAsiaTheme="minorHAnsi" w:cs="Times New Roman"/>
          <w:sz w:val="24"/>
          <w:szCs w:val="24"/>
          <w:lang w:val="ro-MD"/>
        </w:rPr>
        <w:tab/>
        <w:t xml:space="preserve">Secția Programe Naționale a </w:t>
      </w:r>
      <w:r w:rsidR="00F94B17" w:rsidRPr="003B586D">
        <w:rPr>
          <w:rFonts w:eastAsiaTheme="minorHAnsi" w:cs="Times New Roman"/>
          <w:sz w:val="24"/>
          <w:szCs w:val="24"/>
          <w:lang w:val="ro-MD"/>
        </w:rPr>
        <w:t>Ministerului Sănătății</w:t>
      </w:r>
      <w:r w:rsidRPr="003B586D">
        <w:rPr>
          <w:rFonts w:eastAsiaTheme="minorHAnsi" w:cs="Times New Roman"/>
          <w:sz w:val="24"/>
          <w:szCs w:val="24"/>
          <w:lang w:val="ro-MD"/>
        </w:rPr>
        <w:t xml:space="preserve">,  în colaborare cu Coordonatorul PN HIV/SIDA </w:t>
      </w:r>
      <w:r w:rsidR="00F94B17" w:rsidRPr="003B586D">
        <w:rPr>
          <w:rFonts w:eastAsiaTheme="minorHAnsi" w:cs="Times New Roman"/>
          <w:sz w:val="24"/>
          <w:szCs w:val="24"/>
          <w:lang w:val="ro-MD"/>
        </w:rPr>
        <w:t>să</w:t>
      </w:r>
      <w:r w:rsidR="00B437EF" w:rsidRPr="003B586D">
        <w:rPr>
          <w:rFonts w:eastAsiaTheme="minorHAnsi" w:cs="Times New Roman"/>
          <w:sz w:val="24"/>
          <w:szCs w:val="24"/>
          <w:lang w:val="ro-MD"/>
        </w:rPr>
        <w:t xml:space="preserve"> </w:t>
      </w:r>
      <w:r w:rsidRPr="003B586D">
        <w:rPr>
          <w:rFonts w:eastAsiaTheme="minorHAnsi" w:cs="Times New Roman"/>
          <w:sz w:val="24"/>
          <w:szCs w:val="24"/>
          <w:lang w:val="ro-MD"/>
        </w:rPr>
        <w:t>elabore</w:t>
      </w:r>
      <w:r w:rsidR="00B437EF" w:rsidRPr="003B586D">
        <w:rPr>
          <w:rFonts w:eastAsiaTheme="minorHAnsi" w:cs="Times New Roman"/>
          <w:sz w:val="24"/>
          <w:szCs w:val="24"/>
          <w:lang w:val="ro-MD"/>
        </w:rPr>
        <w:t>ze</w:t>
      </w:r>
      <w:r w:rsidRPr="003B586D">
        <w:rPr>
          <w:rFonts w:eastAsiaTheme="minorHAnsi" w:cs="Times New Roman"/>
          <w:sz w:val="24"/>
          <w:szCs w:val="24"/>
          <w:lang w:val="ro-MD"/>
        </w:rPr>
        <w:t xml:space="preserve"> </w:t>
      </w:r>
      <w:r w:rsidR="00F332F7" w:rsidRPr="003B586D">
        <w:rPr>
          <w:rFonts w:eastAsiaTheme="minorHAnsi" w:cs="Times New Roman"/>
          <w:sz w:val="24"/>
          <w:szCs w:val="24"/>
          <w:lang w:val="ro-MD"/>
        </w:rPr>
        <w:t xml:space="preserve">către finele 2013 </w:t>
      </w:r>
      <w:r w:rsidRPr="003B586D">
        <w:rPr>
          <w:rFonts w:eastAsiaTheme="minorHAnsi" w:cs="Times New Roman"/>
          <w:sz w:val="24"/>
          <w:szCs w:val="24"/>
          <w:lang w:val="ro-MD"/>
        </w:rPr>
        <w:t xml:space="preserve">o notă informativă în adresa managerului de portofoliu al FG privind progresul, cît și barierele în  implementarea  SIMEHIV ITS (inclusiv introducerea datelor din partea de est a țării, soluțiile pentru asigurarea confidențialității datelor și securitatea softului in condiții legale actuale in temeiul respectării legii nr 133 privind protecția datelor cu caracter personal, costuri adiționale, pași concreți viitori și termeni noi limită asumați privind asigurarea funcționalității SIMEHIV); </w:t>
      </w:r>
    </w:p>
    <w:p w14:paraId="1EE2696D" w14:textId="2503603E"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4.</w:t>
      </w:r>
      <w:r w:rsidRPr="003B586D">
        <w:rPr>
          <w:rFonts w:eastAsiaTheme="minorHAnsi" w:cs="Times New Roman"/>
          <w:sz w:val="24"/>
          <w:szCs w:val="24"/>
          <w:lang w:val="ro-MD"/>
        </w:rPr>
        <w:tab/>
        <w:t>Cu referire la confidențialitate datelor și securitatea softului SIME TB</w:t>
      </w:r>
      <w:r w:rsidR="00B437EF" w:rsidRPr="003B586D">
        <w:rPr>
          <w:rFonts w:eastAsiaTheme="minorHAnsi" w:cs="Times New Roman"/>
          <w:sz w:val="24"/>
          <w:szCs w:val="24"/>
          <w:lang w:val="ro-MD"/>
        </w:rPr>
        <w:t xml:space="preserve"> –</w:t>
      </w:r>
      <w:r w:rsidRPr="003B586D">
        <w:rPr>
          <w:rFonts w:eastAsiaTheme="minorHAnsi" w:cs="Times New Roman"/>
          <w:sz w:val="24"/>
          <w:szCs w:val="24"/>
          <w:lang w:val="ro-MD"/>
        </w:rPr>
        <w:t xml:space="preserve"> să</w:t>
      </w:r>
      <w:r w:rsidR="00B437EF" w:rsidRPr="003B586D">
        <w:rPr>
          <w:rFonts w:eastAsiaTheme="minorHAnsi" w:cs="Times New Roman"/>
          <w:sz w:val="24"/>
          <w:szCs w:val="24"/>
          <w:lang w:val="ro-MD"/>
        </w:rPr>
        <w:t xml:space="preserve"> </w:t>
      </w:r>
      <w:r w:rsidRPr="003B586D">
        <w:rPr>
          <w:rFonts w:eastAsiaTheme="minorHAnsi" w:cs="Times New Roman"/>
          <w:sz w:val="24"/>
          <w:szCs w:val="24"/>
          <w:lang w:val="ro-MD"/>
        </w:rPr>
        <w:t>se asigure abordare similară softului SIME HIV</w:t>
      </w:r>
      <w:r w:rsidR="00F332F7" w:rsidRPr="003B586D">
        <w:rPr>
          <w:rFonts w:eastAsiaTheme="minorHAnsi" w:cs="Times New Roman"/>
          <w:sz w:val="24"/>
          <w:szCs w:val="24"/>
          <w:lang w:val="ro-MD"/>
        </w:rPr>
        <w:t xml:space="preserve"> de către Coordonatorii P</w:t>
      </w:r>
      <w:r w:rsidR="00FC542C" w:rsidRPr="003B586D">
        <w:rPr>
          <w:rFonts w:eastAsiaTheme="minorHAnsi" w:cs="Times New Roman"/>
          <w:sz w:val="24"/>
          <w:szCs w:val="24"/>
          <w:lang w:val="ro-MD"/>
        </w:rPr>
        <w:t xml:space="preserve">rogramelor </w:t>
      </w:r>
      <w:r w:rsidR="00F332F7" w:rsidRPr="003B586D">
        <w:rPr>
          <w:rFonts w:eastAsiaTheme="minorHAnsi" w:cs="Times New Roman"/>
          <w:sz w:val="24"/>
          <w:szCs w:val="24"/>
          <w:lang w:val="ro-MD"/>
        </w:rPr>
        <w:t>N</w:t>
      </w:r>
      <w:r w:rsidR="00FC542C" w:rsidRPr="003B586D">
        <w:rPr>
          <w:rFonts w:eastAsiaTheme="minorHAnsi" w:cs="Times New Roman"/>
          <w:sz w:val="24"/>
          <w:szCs w:val="24"/>
          <w:lang w:val="ro-MD"/>
        </w:rPr>
        <w:t>aționale</w:t>
      </w:r>
      <w:r w:rsidRPr="003B586D">
        <w:rPr>
          <w:rFonts w:eastAsiaTheme="minorHAnsi" w:cs="Times New Roman"/>
          <w:sz w:val="24"/>
          <w:szCs w:val="24"/>
          <w:lang w:val="ro-MD"/>
        </w:rPr>
        <w:t xml:space="preserve">; Se recomandă inițierea procedurii pentru asigurarea confidențialității datelor </w:t>
      </w:r>
      <w:r w:rsidR="00674973" w:rsidRPr="003B586D">
        <w:rPr>
          <w:rFonts w:eastAsiaTheme="minorHAnsi" w:cs="Times New Roman"/>
          <w:sz w:val="24"/>
          <w:szCs w:val="24"/>
          <w:lang w:val="ro-MD"/>
        </w:rPr>
        <w:t xml:space="preserve">cu character personal </w:t>
      </w:r>
      <w:r w:rsidRPr="003B586D">
        <w:rPr>
          <w:rFonts w:eastAsiaTheme="minorHAnsi" w:cs="Times New Roman"/>
          <w:sz w:val="24"/>
          <w:szCs w:val="24"/>
          <w:lang w:val="ro-MD"/>
        </w:rPr>
        <w:t xml:space="preserve">și securitatea softului in </w:t>
      </w:r>
      <w:r w:rsidRPr="003B586D">
        <w:rPr>
          <w:rFonts w:eastAsiaTheme="minorHAnsi" w:cs="Times New Roman"/>
          <w:sz w:val="24"/>
          <w:szCs w:val="24"/>
          <w:lang w:val="ro-MD"/>
        </w:rPr>
        <w:lastRenderedPageBreak/>
        <w:t>condiții legale actuale in temeiul respectării legii nr 133 privind protecția datelor cu caracter personal.</w:t>
      </w:r>
    </w:p>
    <w:p w14:paraId="6EF33F4E" w14:textId="5615F170" w:rsidR="005E0788" w:rsidRPr="003B586D" w:rsidRDefault="005E0788" w:rsidP="005E0788">
      <w:pPr>
        <w:autoSpaceDE w:val="0"/>
        <w:autoSpaceDN w:val="0"/>
        <w:adjustRightInd w:val="0"/>
        <w:spacing w:before="240" w:after="0" w:line="240" w:lineRule="auto"/>
        <w:jc w:val="both"/>
        <w:rPr>
          <w:rFonts w:eastAsiaTheme="minorHAnsi" w:cs="Times New Roman"/>
          <w:b/>
          <w:i/>
          <w:sz w:val="24"/>
          <w:szCs w:val="24"/>
          <w:lang w:val="ro-MD"/>
        </w:rPr>
      </w:pPr>
      <w:r w:rsidRPr="003B586D">
        <w:rPr>
          <w:rFonts w:eastAsiaTheme="minorHAnsi" w:cs="Times New Roman"/>
          <w:b/>
          <w:i/>
          <w:sz w:val="24"/>
          <w:szCs w:val="24"/>
          <w:lang w:val="ro-MD"/>
        </w:rPr>
        <w:t>MOL- TB-UCIMP si MOL-TB-PAS</w:t>
      </w:r>
    </w:p>
    <w:p w14:paraId="04D082D5" w14:textId="549E404F" w:rsidR="005E0788" w:rsidRPr="003B586D" w:rsidRDefault="00912762" w:rsidP="005E0788">
      <w:pPr>
        <w:autoSpaceDE w:val="0"/>
        <w:autoSpaceDN w:val="0"/>
        <w:adjustRightInd w:val="0"/>
        <w:spacing w:before="240" w:after="0" w:line="240" w:lineRule="auto"/>
        <w:jc w:val="both"/>
        <w:rPr>
          <w:rFonts w:eastAsiaTheme="minorHAnsi" w:cs="Times New Roman"/>
          <w:b/>
          <w:sz w:val="24"/>
          <w:szCs w:val="24"/>
          <w:lang w:val="ro-MD"/>
        </w:rPr>
      </w:pPr>
      <w:r w:rsidRPr="003B586D">
        <w:rPr>
          <w:rFonts w:eastAsiaTheme="minorHAnsi" w:cs="Times New Roman"/>
          <w:b/>
          <w:sz w:val="24"/>
          <w:szCs w:val="24"/>
          <w:lang w:val="ro-MD"/>
        </w:rPr>
        <w:t xml:space="preserve">CNE </w:t>
      </w:r>
      <w:r w:rsidR="005E0788" w:rsidRPr="003B586D">
        <w:rPr>
          <w:rFonts w:eastAsiaTheme="minorHAnsi" w:cs="Times New Roman"/>
          <w:b/>
          <w:sz w:val="24"/>
          <w:szCs w:val="24"/>
          <w:lang w:val="ro-MD"/>
        </w:rPr>
        <w:t xml:space="preserve">recomandă: </w:t>
      </w:r>
    </w:p>
    <w:p w14:paraId="4E37E3A5" w14:textId="4E2BAE2A" w:rsidR="005E0788" w:rsidRPr="003B586D" w:rsidRDefault="00F94B17"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1.</w:t>
      </w:r>
      <w:r w:rsidRPr="003B586D">
        <w:rPr>
          <w:rFonts w:eastAsiaTheme="minorHAnsi" w:cs="Times New Roman"/>
          <w:sz w:val="24"/>
          <w:szCs w:val="24"/>
          <w:lang w:val="ro-MD"/>
        </w:rPr>
        <w:tab/>
        <w:t>Ministerul Sănătății</w:t>
      </w:r>
      <w:r w:rsidR="005E0788" w:rsidRPr="003B586D">
        <w:rPr>
          <w:rFonts w:eastAsiaTheme="minorHAnsi" w:cs="Times New Roman"/>
          <w:sz w:val="24"/>
          <w:szCs w:val="24"/>
          <w:lang w:val="ro-MD"/>
        </w:rPr>
        <w:t xml:space="preserve"> </w:t>
      </w:r>
      <w:r w:rsidRPr="003B586D">
        <w:rPr>
          <w:rFonts w:eastAsiaTheme="minorHAnsi" w:cs="Times New Roman"/>
          <w:sz w:val="24"/>
          <w:szCs w:val="24"/>
          <w:lang w:val="ro-MD"/>
        </w:rPr>
        <w:t>î</w:t>
      </w:r>
      <w:r w:rsidR="005E0788" w:rsidRPr="003B586D">
        <w:rPr>
          <w:rFonts w:eastAsiaTheme="minorHAnsi" w:cs="Times New Roman"/>
          <w:sz w:val="24"/>
          <w:szCs w:val="24"/>
          <w:lang w:val="ro-MD"/>
        </w:rPr>
        <w:t>n colaborare cu partenerii relevanți</w:t>
      </w:r>
      <w:r w:rsidR="00912762" w:rsidRPr="003B586D">
        <w:rPr>
          <w:rFonts w:eastAsiaTheme="minorHAnsi" w:cs="Times New Roman"/>
          <w:sz w:val="24"/>
          <w:szCs w:val="24"/>
          <w:lang w:val="ro-MD"/>
        </w:rPr>
        <w:t>,</w:t>
      </w:r>
      <w:r w:rsidR="005E0788" w:rsidRPr="003B586D">
        <w:rPr>
          <w:rFonts w:eastAsiaTheme="minorHAnsi" w:cs="Times New Roman"/>
          <w:sz w:val="24"/>
          <w:szCs w:val="24"/>
          <w:lang w:val="ro-MD"/>
        </w:rPr>
        <w:t xml:space="preserve"> să intensifice activitatea </w:t>
      </w:r>
      <w:r w:rsidR="00F332F7" w:rsidRPr="003B586D">
        <w:rPr>
          <w:rFonts w:eastAsiaTheme="minorHAnsi" w:cs="Times New Roman"/>
          <w:sz w:val="24"/>
          <w:szCs w:val="24"/>
          <w:lang w:val="ro-MD"/>
        </w:rPr>
        <w:t xml:space="preserve">grupurilor </w:t>
      </w:r>
      <w:r w:rsidR="005E0788" w:rsidRPr="003B586D">
        <w:rPr>
          <w:rFonts w:eastAsiaTheme="minorHAnsi" w:cs="Times New Roman"/>
          <w:sz w:val="24"/>
          <w:szCs w:val="24"/>
          <w:lang w:val="ro-MD"/>
        </w:rPr>
        <w:t xml:space="preserve">de lucru </w:t>
      </w:r>
      <w:r w:rsidR="00F332F7" w:rsidRPr="003B586D">
        <w:rPr>
          <w:rFonts w:eastAsiaTheme="minorHAnsi" w:cs="Times New Roman"/>
          <w:sz w:val="24"/>
          <w:szCs w:val="24"/>
          <w:lang w:val="ro-MD"/>
        </w:rPr>
        <w:t xml:space="preserve">al CNC pentru diagnosticul, tratamentul TB, TB/MDR si co-infecția TB/HIV </w:t>
      </w:r>
      <w:r w:rsidR="005E0788" w:rsidRPr="003B586D">
        <w:rPr>
          <w:rFonts w:eastAsiaTheme="minorHAnsi" w:cs="Times New Roman"/>
          <w:sz w:val="24"/>
          <w:szCs w:val="24"/>
          <w:lang w:val="ro-MD"/>
        </w:rPr>
        <w:t xml:space="preserve">pentru a iniția implementarea planului strategic de acțiuni privind tratamentul de ambulator TB (conduita cazului), potrivit recomandărilor OMS și cerințelor Fondului Global; </w:t>
      </w:r>
    </w:p>
    <w:p w14:paraId="5125089B" w14:textId="7CC54D88"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2.</w:t>
      </w:r>
      <w:r w:rsidRPr="003B586D">
        <w:rPr>
          <w:rFonts w:eastAsiaTheme="minorHAnsi" w:cs="Times New Roman"/>
          <w:sz w:val="24"/>
          <w:szCs w:val="24"/>
          <w:lang w:val="ro-MD"/>
        </w:rPr>
        <w:tab/>
      </w:r>
      <w:r w:rsidR="00F94B17" w:rsidRPr="003B586D">
        <w:rPr>
          <w:rFonts w:eastAsiaTheme="minorHAnsi" w:cs="Times New Roman"/>
          <w:sz w:val="24"/>
          <w:szCs w:val="24"/>
          <w:lang w:val="ro-MD"/>
        </w:rPr>
        <w:t>Ministerul Sănătății,</w:t>
      </w:r>
      <w:r w:rsidRPr="003B586D">
        <w:rPr>
          <w:rFonts w:eastAsiaTheme="minorHAnsi" w:cs="Times New Roman"/>
          <w:sz w:val="24"/>
          <w:szCs w:val="24"/>
          <w:lang w:val="ro-MD"/>
        </w:rPr>
        <w:t xml:space="preserve"> CNAM, Recipient</w:t>
      </w:r>
      <w:r w:rsidR="00912762" w:rsidRPr="003B586D">
        <w:rPr>
          <w:rFonts w:eastAsiaTheme="minorHAnsi" w:cs="Times New Roman"/>
          <w:sz w:val="24"/>
          <w:szCs w:val="24"/>
          <w:lang w:val="ro-MD"/>
        </w:rPr>
        <w:t>ul</w:t>
      </w:r>
      <w:r w:rsidRPr="003B586D">
        <w:rPr>
          <w:rFonts w:eastAsiaTheme="minorHAnsi" w:cs="Times New Roman"/>
          <w:sz w:val="24"/>
          <w:szCs w:val="24"/>
          <w:lang w:val="ro-MD"/>
        </w:rPr>
        <w:t xml:space="preserve"> Principal </w:t>
      </w:r>
      <w:r w:rsidR="00912762" w:rsidRPr="003B586D">
        <w:rPr>
          <w:rFonts w:eastAsiaTheme="minorHAnsi" w:cs="Times New Roman"/>
          <w:sz w:val="24"/>
          <w:szCs w:val="24"/>
          <w:lang w:val="ro-MD"/>
        </w:rPr>
        <w:t xml:space="preserve">Centrul </w:t>
      </w:r>
      <w:r w:rsidRPr="003B586D">
        <w:rPr>
          <w:rFonts w:eastAsiaTheme="minorHAnsi" w:cs="Times New Roman"/>
          <w:sz w:val="24"/>
          <w:szCs w:val="24"/>
          <w:lang w:val="ro-MD"/>
        </w:rPr>
        <w:t>PAS să inițieze revizuirea și alinierea criteriilor</w:t>
      </w:r>
      <w:r w:rsidR="00F332F7" w:rsidRPr="003B586D">
        <w:rPr>
          <w:rFonts w:eastAsiaTheme="minorHAnsi" w:cs="Times New Roman"/>
          <w:sz w:val="24"/>
          <w:szCs w:val="24"/>
          <w:lang w:val="ro-MD"/>
        </w:rPr>
        <w:t xml:space="preserve"> de oferire a pachetelor motivaționale bolnavilor cu TB din resursele FG si CNAM</w:t>
      </w:r>
      <w:r w:rsidRPr="003B586D">
        <w:rPr>
          <w:rFonts w:eastAsiaTheme="minorHAnsi" w:cs="Times New Roman"/>
          <w:sz w:val="24"/>
          <w:szCs w:val="24"/>
          <w:lang w:val="ro-MD"/>
        </w:rPr>
        <w:t xml:space="preserve">, cât și valorii pachetelor motivaționale oferite pacienților cu TB și TB/MDR din </w:t>
      </w:r>
      <w:r w:rsidR="00F332F7" w:rsidRPr="003B586D">
        <w:rPr>
          <w:rFonts w:eastAsiaTheme="minorHAnsi" w:cs="Times New Roman"/>
          <w:sz w:val="24"/>
          <w:szCs w:val="24"/>
          <w:lang w:val="ro-MD"/>
        </w:rPr>
        <w:t xml:space="preserve">aceste </w:t>
      </w:r>
      <w:r w:rsidRPr="003B586D">
        <w:rPr>
          <w:rFonts w:eastAsiaTheme="minorHAnsi" w:cs="Times New Roman"/>
          <w:sz w:val="24"/>
          <w:szCs w:val="24"/>
          <w:lang w:val="ro-MD"/>
        </w:rPr>
        <w:t>surse</w:t>
      </w:r>
      <w:r w:rsidR="00912762" w:rsidRPr="003B586D">
        <w:rPr>
          <w:rFonts w:eastAsiaTheme="minorHAnsi" w:cs="Times New Roman"/>
          <w:sz w:val="24"/>
          <w:szCs w:val="24"/>
          <w:lang w:val="ro-MD"/>
        </w:rPr>
        <w:t xml:space="preserve"> -</w:t>
      </w:r>
      <w:r w:rsidR="00F94B17" w:rsidRPr="003B586D">
        <w:rPr>
          <w:rFonts w:eastAsiaTheme="minorHAnsi" w:cs="Times New Roman"/>
          <w:sz w:val="24"/>
          <w:szCs w:val="24"/>
          <w:lang w:val="ro-MD"/>
        </w:rPr>
        <w:t xml:space="preserve"> </w:t>
      </w:r>
      <w:r w:rsidRPr="003B586D">
        <w:rPr>
          <w:rFonts w:eastAsiaTheme="minorHAnsi" w:cs="Times New Roman"/>
          <w:sz w:val="24"/>
          <w:szCs w:val="24"/>
          <w:lang w:val="ro-MD"/>
        </w:rPr>
        <w:t xml:space="preserve">FG </w:t>
      </w:r>
      <w:r w:rsidR="00F332F7" w:rsidRPr="003B586D">
        <w:rPr>
          <w:rFonts w:eastAsiaTheme="minorHAnsi" w:cs="Times New Roman"/>
          <w:sz w:val="24"/>
          <w:szCs w:val="24"/>
          <w:lang w:val="ro-MD"/>
        </w:rPr>
        <w:t xml:space="preserve"> intre </w:t>
      </w:r>
      <w:r w:rsidRPr="003B586D">
        <w:rPr>
          <w:rFonts w:eastAsiaTheme="minorHAnsi" w:cs="Times New Roman"/>
          <w:sz w:val="24"/>
          <w:szCs w:val="24"/>
          <w:lang w:val="ro-MD"/>
        </w:rPr>
        <w:t>și CNAM;</w:t>
      </w:r>
    </w:p>
    <w:p w14:paraId="14C81015" w14:textId="41141D06"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3.</w:t>
      </w:r>
      <w:r w:rsidRPr="003B586D">
        <w:rPr>
          <w:rFonts w:eastAsiaTheme="minorHAnsi" w:cs="Times New Roman"/>
          <w:sz w:val="24"/>
          <w:szCs w:val="24"/>
          <w:lang w:val="ro-MD"/>
        </w:rPr>
        <w:tab/>
      </w:r>
      <w:r w:rsidR="00F94B17" w:rsidRPr="003B586D">
        <w:rPr>
          <w:rFonts w:eastAsiaTheme="minorHAnsi" w:cs="Times New Roman"/>
          <w:sz w:val="24"/>
          <w:szCs w:val="24"/>
          <w:lang w:val="ro-MD"/>
        </w:rPr>
        <w:t>Ministerul Sănătății</w:t>
      </w:r>
      <w:r w:rsidRPr="003B586D">
        <w:rPr>
          <w:rFonts w:eastAsiaTheme="minorHAnsi" w:cs="Times New Roman"/>
          <w:sz w:val="24"/>
          <w:szCs w:val="24"/>
          <w:lang w:val="ro-MD"/>
        </w:rPr>
        <w:t xml:space="preserve"> </w:t>
      </w:r>
      <w:r w:rsidR="00F94B17" w:rsidRPr="003B586D">
        <w:rPr>
          <w:rFonts w:eastAsiaTheme="minorHAnsi" w:cs="Times New Roman"/>
          <w:sz w:val="24"/>
          <w:szCs w:val="24"/>
          <w:lang w:val="ro-MD"/>
        </w:rPr>
        <w:t>î</w:t>
      </w:r>
      <w:r w:rsidR="00FC542C" w:rsidRPr="003B586D">
        <w:rPr>
          <w:rFonts w:eastAsiaTheme="minorHAnsi" w:cs="Times New Roman"/>
          <w:sz w:val="24"/>
          <w:szCs w:val="24"/>
          <w:lang w:val="ro-MD"/>
        </w:rPr>
        <w:t xml:space="preserve">n colaborare cu </w:t>
      </w:r>
      <w:r w:rsidR="00F332F7" w:rsidRPr="003B586D">
        <w:rPr>
          <w:rFonts w:eastAsiaTheme="minorHAnsi" w:cs="Times New Roman"/>
          <w:sz w:val="24"/>
          <w:szCs w:val="24"/>
          <w:lang w:val="ro-MD"/>
        </w:rPr>
        <w:t>Agenția Medicamentului, Coordonatorii PN</w:t>
      </w:r>
      <w:r w:rsidRPr="003B586D">
        <w:rPr>
          <w:rFonts w:eastAsiaTheme="minorHAnsi" w:cs="Times New Roman"/>
          <w:sz w:val="24"/>
          <w:szCs w:val="24"/>
          <w:lang w:val="ro-MD"/>
        </w:rPr>
        <w:t xml:space="preserve"> și alți parteneri relevanți să inițieze procesul de revizuire și ajustare a cadrului legal si normativ pentru permiterea realizării tratamentelor de compasiune cu medicamentele aflate la diferite etape ale procesului de aprobare clinică internațională, inclusiv pentru tratamentul TB.</w:t>
      </w:r>
    </w:p>
    <w:p w14:paraId="5A1DAD13" w14:textId="77777777" w:rsidR="005E0788" w:rsidRPr="003B586D" w:rsidRDefault="005E0788" w:rsidP="005E0788">
      <w:pPr>
        <w:autoSpaceDE w:val="0"/>
        <w:autoSpaceDN w:val="0"/>
        <w:adjustRightInd w:val="0"/>
        <w:spacing w:before="240" w:after="0" w:line="240" w:lineRule="auto"/>
        <w:jc w:val="both"/>
        <w:rPr>
          <w:rFonts w:eastAsiaTheme="minorHAnsi" w:cs="Times New Roman"/>
          <w:sz w:val="24"/>
          <w:szCs w:val="24"/>
          <w:lang w:val="ro-MD"/>
        </w:rPr>
      </w:pPr>
    </w:p>
    <w:p w14:paraId="3F859BA0" w14:textId="08BB4BE8" w:rsidR="005E0788" w:rsidRPr="003B586D" w:rsidRDefault="00F94B17" w:rsidP="005E0788">
      <w:p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Recomandări</w:t>
      </w:r>
      <w:r w:rsidR="00912762" w:rsidRPr="003B586D">
        <w:rPr>
          <w:rFonts w:eastAsiaTheme="minorHAnsi" w:cs="Times New Roman"/>
          <w:sz w:val="24"/>
          <w:szCs w:val="24"/>
          <w:lang w:val="ro-MD"/>
        </w:rPr>
        <w:t xml:space="preserve"> pentru </w:t>
      </w:r>
      <w:r w:rsidR="005E0788" w:rsidRPr="003B586D">
        <w:rPr>
          <w:rFonts w:eastAsiaTheme="minorHAnsi" w:cs="Times New Roman"/>
          <w:sz w:val="24"/>
          <w:szCs w:val="24"/>
          <w:lang w:val="ro-MD"/>
        </w:rPr>
        <w:t>Secretariatul CNC TB/SIDA</w:t>
      </w:r>
      <w:r w:rsidR="00912762" w:rsidRPr="003B586D">
        <w:rPr>
          <w:rFonts w:eastAsiaTheme="minorHAnsi" w:cs="Times New Roman"/>
          <w:sz w:val="24"/>
          <w:szCs w:val="24"/>
          <w:lang w:val="ro-MD"/>
        </w:rPr>
        <w:t>:</w:t>
      </w:r>
      <w:r w:rsidR="005E0788" w:rsidRPr="003B586D">
        <w:rPr>
          <w:rFonts w:eastAsiaTheme="minorHAnsi" w:cs="Times New Roman"/>
          <w:sz w:val="24"/>
          <w:szCs w:val="24"/>
          <w:lang w:val="ro-MD"/>
        </w:rPr>
        <w:t xml:space="preserve"> </w:t>
      </w:r>
    </w:p>
    <w:p w14:paraId="18EC3BE0" w14:textId="360D98A0" w:rsidR="005E0788" w:rsidRPr="003B586D" w:rsidRDefault="005E0788" w:rsidP="00BC2510">
      <w:pPr>
        <w:pStyle w:val="ListParagraph"/>
        <w:numPr>
          <w:ilvl w:val="0"/>
          <w:numId w:val="29"/>
        </w:num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Secretariatul CNC </w:t>
      </w:r>
      <w:r w:rsidR="00912762" w:rsidRPr="003B586D">
        <w:rPr>
          <w:rFonts w:eastAsiaTheme="minorHAnsi" w:cs="Times New Roman"/>
          <w:sz w:val="24"/>
          <w:szCs w:val="24"/>
          <w:lang w:val="ro-MD"/>
        </w:rPr>
        <w:t>TB/SIDA s</w:t>
      </w:r>
      <w:r w:rsidR="00F94B17" w:rsidRPr="003B586D">
        <w:rPr>
          <w:rFonts w:eastAsiaTheme="minorHAnsi" w:cs="Times New Roman"/>
          <w:sz w:val="24"/>
          <w:szCs w:val="24"/>
          <w:lang w:val="ro-MD"/>
        </w:rPr>
        <w:t>ă</w:t>
      </w:r>
      <w:r w:rsidR="00912762" w:rsidRPr="003B586D">
        <w:rPr>
          <w:rFonts w:eastAsiaTheme="minorHAnsi" w:cs="Times New Roman"/>
          <w:sz w:val="24"/>
          <w:szCs w:val="24"/>
          <w:lang w:val="ro-MD"/>
        </w:rPr>
        <w:t xml:space="preserve"> </w:t>
      </w:r>
      <w:r w:rsidR="00F94B17" w:rsidRPr="003B586D">
        <w:rPr>
          <w:rFonts w:eastAsiaTheme="minorHAnsi" w:cs="Times New Roman"/>
          <w:sz w:val="24"/>
          <w:szCs w:val="24"/>
          <w:lang w:val="ro-MD"/>
        </w:rPr>
        <w:t>remită</w:t>
      </w:r>
      <w:r w:rsidR="00912762" w:rsidRPr="003B586D">
        <w:rPr>
          <w:rFonts w:eastAsiaTheme="minorHAnsi" w:cs="Times New Roman"/>
          <w:sz w:val="24"/>
          <w:szCs w:val="24"/>
          <w:lang w:val="ro-MD"/>
        </w:rPr>
        <w:t xml:space="preserve"> formal</w:t>
      </w:r>
      <w:r w:rsidRPr="003B586D">
        <w:rPr>
          <w:rFonts w:eastAsiaTheme="minorHAnsi" w:cs="Times New Roman"/>
          <w:sz w:val="24"/>
          <w:szCs w:val="24"/>
          <w:lang w:val="ro-MD"/>
        </w:rPr>
        <w:t xml:space="preserve"> recomandările CNE către Președintele CNC</w:t>
      </w:r>
    </w:p>
    <w:p w14:paraId="39C1D14C" w14:textId="7F418BDE" w:rsidR="00912762" w:rsidRPr="003B586D" w:rsidRDefault="00912762" w:rsidP="00912762">
      <w:pPr>
        <w:pStyle w:val="ListParagraph"/>
        <w:numPr>
          <w:ilvl w:val="0"/>
          <w:numId w:val="29"/>
        </w:numPr>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Ministerul </w:t>
      </w:r>
      <w:r w:rsidR="00F94B17" w:rsidRPr="003B586D">
        <w:rPr>
          <w:rFonts w:eastAsiaTheme="minorHAnsi" w:cs="Times New Roman"/>
          <w:sz w:val="24"/>
          <w:szCs w:val="24"/>
          <w:lang w:val="ro-MD"/>
        </w:rPr>
        <w:t>Sănătății va</w:t>
      </w:r>
      <w:r w:rsidRPr="003B586D">
        <w:rPr>
          <w:rFonts w:eastAsiaTheme="minorHAnsi" w:cs="Times New Roman"/>
          <w:sz w:val="24"/>
          <w:szCs w:val="24"/>
          <w:lang w:val="ro-MD"/>
        </w:rPr>
        <w:t xml:space="preserve"> remite</w:t>
      </w:r>
      <w:r w:rsidR="005E0788" w:rsidRPr="003B586D">
        <w:rPr>
          <w:rFonts w:eastAsiaTheme="minorHAnsi" w:cs="Times New Roman"/>
          <w:sz w:val="24"/>
          <w:szCs w:val="24"/>
          <w:lang w:val="ro-MD"/>
        </w:rPr>
        <w:t xml:space="preserve"> recomandările CNE instituțiilor vizate către finele 2013</w:t>
      </w:r>
      <w:r w:rsidRPr="003B586D">
        <w:rPr>
          <w:rFonts w:eastAsiaTheme="minorHAnsi" w:cs="Times New Roman"/>
          <w:sz w:val="24"/>
          <w:szCs w:val="24"/>
          <w:lang w:val="ro-MD"/>
        </w:rPr>
        <w:t xml:space="preserve">, iar Secretariatul CNC TB/SIDA va </w:t>
      </w:r>
      <w:r w:rsidR="005E0788" w:rsidRPr="003B586D">
        <w:rPr>
          <w:rFonts w:eastAsiaTheme="minorHAnsi" w:cs="Times New Roman"/>
          <w:sz w:val="24"/>
          <w:szCs w:val="24"/>
          <w:lang w:val="ro-MD"/>
        </w:rPr>
        <w:t>raport</w:t>
      </w:r>
      <w:r w:rsidRPr="003B586D">
        <w:rPr>
          <w:rFonts w:eastAsiaTheme="minorHAnsi" w:cs="Times New Roman"/>
          <w:sz w:val="24"/>
          <w:szCs w:val="24"/>
          <w:lang w:val="ro-MD"/>
        </w:rPr>
        <w:t xml:space="preserve">a, </w:t>
      </w:r>
      <w:r w:rsidR="00F94B17" w:rsidRPr="003B586D">
        <w:rPr>
          <w:rFonts w:eastAsiaTheme="minorHAnsi" w:cs="Times New Roman"/>
          <w:sz w:val="24"/>
          <w:szCs w:val="24"/>
          <w:lang w:val="ro-MD"/>
        </w:rPr>
        <w:t>pâ</w:t>
      </w:r>
      <w:r w:rsidRPr="003B586D">
        <w:rPr>
          <w:rFonts w:eastAsiaTheme="minorHAnsi" w:cs="Times New Roman"/>
          <w:sz w:val="24"/>
          <w:szCs w:val="24"/>
          <w:lang w:val="ro-MD"/>
        </w:rPr>
        <w:t>n</w:t>
      </w:r>
      <w:r w:rsidR="00F94B17" w:rsidRPr="003B586D">
        <w:rPr>
          <w:rFonts w:eastAsiaTheme="minorHAnsi" w:cs="Times New Roman"/>
          <w:sz w:val="24"/>
          <w:szCs w:val="24"/>
          <w:lang w:val="ro-MD"/>
        </w:rPr>
        <w:t>ă</w:t>
      </w:r>
      <w:r w:rsidRPr="003B586D">
        <w:rPr>
          <w:rFonts w:eastAsiaTheme="minorHAnsi" w:cs="Times New Roman"/>
          <w:sz w:val="24"/>
          <w:szCs w:val="24"/>
          <w:lang w:val="ro-MD"/>
        </w:rPr>
        <w:t xml:space="preserve"> la finele trimestrului I, 2014 </w:t>
      </w:r>
      <w:r w:rsidR="005E0788" w:rsidRPr="003B586D">
        <w:rPr>
          <w:rFonts w:eastAsiaTheme="minorHAnsi" w:cs="Times New Roman"/>
          <w:sz w:val="24"/>
          <w:szCs w:val="24"/>
          <w:lang w:val="ro-MD"/>
        </w:rPr>
        <w:t>progres</w:t>
      </w:r>
      <w:r w:rsidRPr="003B586D">
        <w:rPr>
          <w:rFonts w:eastAsiaTheme="minorHAnsi" w:cs="Times New Roman"/>
          <w:sz w:val="24"/>
          <w:szCs w:val="24"/>
          <w:lang w:val="ro-MD"/>
        </w:rPr>
        <w:t>ele</w:t>
      </w:r>
      <w:r w:rsidR="005E0788" w:rsidRPr="003B586D">
        <w:rPr>
          <w:rFonts w:eastAsiaTheme="minorHAnsi" w:cs="Times New Roman"/>
          <w:sz w:val="24"/>
          <w:szCs w:val="24"/>
          <w:lang w:val="ro-MD"/>
        </w:rPr>
        <w:t xml:space="preserve"> privind implementarea recomandărilor</w:t>
      </w:r>
      <w:r w:rsidRPr="003B586D">
        <w:rPr>
          <w:rFonts w:eastAsiaTheme="minorHAnsi" w:cs="Times New Roman"/>
          <w:sz w:val="24"/>
          <w:szCs w:val="24"/>
          <w:lang w:val="ro-MD"/>
        </w:rPr>
        <w:t xml:space="preserve"> CNE. </w:t>
      </w:r>
    </w:p>
    <w:p w14:paraId="5B87310A" w14:textId="77777777" w:rsidR="00912762" w:rsidRPr="003B586D" w:rsidRDefault="00912762" w:rsidP="00F94B17">
      <w:pPr>
        <w:pStyle w:val="ListParagraph"/>
        <w:autoSpaceDE w:val="0"/>
        <w:autoSpaceDN w:val="0"/>
        <w:adjustRightInd w:val="0"/>
        <w:spacing w:before="240" w:after="0" w:line="240" w:lineRule="auto"/>
        <w:jc w:val="both"/>
        <w:rPr>
          <w:rFonts w:eastAsiaTheme="minorHAnsi" w:cs="Times New Roman"/>
          <w:sz w:val="24"/>
          <w:szCs w:val="24"/>
          <w:lang w:val="ro-MD"/>
        </w:rPr>
      </w:pPr>
    </w:p>
    <w:p w14:paraId="6C714411" w14:textId="77777777" w:rsidR="00912762" w:rsidRPr="003B586D" w:rsidRDefault="00912762" w:rsidP="00F94B17">
      <w:pPr>
        <w:pStyle w:val="ListParagraph"/>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 xml:space="preserve">Secretariatul CNC TB/SIDA </w:t>
      </w:r>
    </w:p>
    <w:p w14:paraId="504D2E8B" w14:textId="77777777" w:rsidR="00912762" w:rsidRPr="003B586D" w:rsidRDefault="00912762" w:rsidP="00F94B17">
      <w:pPr>
        <w:pStyle w:val="ListParagraph"/>
        <w:autoSpaceDE w:val="0"/>
        <w:autoSpaceDN w:val="0"/>
        <w:adjustRightInd w:val="0"/>
        <w:spacing w:before="240" w:after="0" w:line="240" w:lineRule="auto"/>
        <w:jc w:val="both"/>
        <w:rPr>
          <w:rFonts w:eastAsiaTheme="minorHAnsi" w:cs="Times New Roman"/>
          <w:sz w:val="24"/>
          <w:szCs w:val="24"/>
          <w:lang w:val="ro-MD"/>
        </w:rPr>
      </w:pPr>
      <w:r w:rsidRPr="003B586D">
        <w:rPr>
          <w:rFonts w:eastAsiaTheme="minorHAnsi" w:cs="Times New Roman"/>
          <w:sz w:val="24"/>
          <w:szCs w:val="24"/>
          <w:lang w:val="ro-MD"/>
        </w:rPr>
        <w:t>22 decembrie 2013</w:t>
      </w:r>
    </w:p>
    <w:sectPr w:rsidR="00912762" w:rsidRPr="003B586D" w:rsidSect="00EE1AA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25B8"/>
    <w:multiLevelType w:val="hybridMultilevel"/>
    <w:tmpl w:val="8BDAD4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36D10C9"/>
    <w:multiLevelType w:val="hybridMultilevel"/>
    <w:tmpl w:val="66E01A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7D3C7C"/>
    <w:multiLevelType w:val="hybridMultilevel"/>
    <w:tmpl w:val="2156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D17DA"/>
    <w:multiLevelType w:val="hybridMultilevel"/>
    <w:tmpl w:val="E7AC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451D4"/>
    <w:multiLevelType w:val="hybridMultilevel"/>
    <w:tmpl w:val="0414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F2545"/>
    <w:multiLevelType w:val="hybridMultilevel"/>
    <w:tmpl w:val="E804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B43FF"/>
    <w:multiLevelType w:val="hybridMultilevel"/>
    <w:tmpl w:val="6F2078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300E6C"/>
    <w:multiLevelType w:val="hybridMultilevel"/>
    <w:tmpl w:val="DA64B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8F572B"/>
    <w:multiLevelType w:val="hybridMultilevel"/>
    <w:tmpl w:val="CF9E58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5D2C14"/>
    <w:multiLevelType w:val="hybridMultilevel"/>
    <w:tmpl w:val="4B3A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B7EB0"/>
    <w:multiLevelType w:val="hybridMultilevel"/>
    <w:tmpl w:val="CEC84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31429D"/>
    <w:multiLevelType w:val="hybridMultilevel"/>
    <w:tmpl w:val="1830686C"/>
    <w:lvl w:ilvl="0" w:tplc="604E1F1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BC2999"/>
    <w:multiLevelType w:val="hybridMultilevel"/>
    <w:tmpl w:val="0D6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B5BF4"/>
    <w:multiLevelType w:val="hybridMultilevel"/>
    <w:tmpl w:val="E334B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C0674F5"/>
    <w:multiLevelType w:val="hybridMultilevel"/>
    <w:tmpl w:val="1D90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AB10EE"/>
    <w:multiLevelType w:val="hybridMultilevel"/>
    <w:tmpl w:val="3DA2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10869"/>
    <w:multiLevelType w:val="hybridMultilevel"/>
    <w:tmpl w:val="9BC09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D3710"/>
    <w:multiLevelType w:val="hybridMultilevel"/>
    <w:tmpl w:val="0CFC9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6A5B1E"/>
    <w:multiLevelType w:val="hybridMultilevel"/>
    <w:tmpl w:val="B582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D87466"/>
    <w:multiLevelType w:val="hybridMultilevel"/>
    <w:tmpl w:val="84D8B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132140F"/>
    <w:multiLevelType w:val="hybridMultilevel"/>
    <w:tmpl w:val="7AF44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176371"/>
    <w:multiLevelType w:val="hybridMultilevel"/>
    <w:tmpl w:val="5AE0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04E5E"/>
    <w:multiLevelType w:val="hybridMultilevel"/>
    <w:tmpl w:val="7C80B4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7FC0915"/>
    <w:multiLevelType w:val="hybridMultilevel"/>
    <w:tmpl w:val="47EA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3B7D17"/>
    <w:multiLevelType w:val="hybridMultilevel"/>
    <w:tmpl w:val="6FA47A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9483248"/>
    <w:multiLevelType w:val="hybridMultilevel"/>
    <w:tmpl w:val="2B023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F41FF"/>
    <w:multiLevelType w:val="hybridMultilevel"/>
    <w:tmpl w:val="4452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9E090B"/>
    <w:multiLevelType w:val="hybridMultilevel"/>
    <w:tmpl w:val="E7AC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A57250"/>
    <w:multiLevelType w:val="hybridMultilevel"/>
    <w:tmpl w:val="74D8ED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BD2F0C"/>
    <w:multiLevelType w:val="hybridMultilevel"/>
    <w:tmpl w:val="C59EBD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D4F09DB"/>
    <w:multiLevelType w:val="hybridMultilevel"/>
    <w:tmpl w:val="AAA6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1A4D32"/>
    <w:multiLevelType w:val="hybridMultilevel"/>
    <w:tmpl w:val="872AD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9"/>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0"/>
  </w:num>
  <w:num w:numId="6">
    <w:abstractNumId w:val="4"/>
  </w:num>
  <w:num w:numId="7">
    <w:abstractNumId w:val="21"/>
  </w:num>
  <w:num w:numId="8">
    <w:abstractNumId w:val="15"/>
  </w:num>
  <w:num w:numId="9">
    <w:abstractNumId w:val="5"/>
  </w:num>
  <w:num w:numId="10">
    <w:abstractNumId w:val="9"/>
  </w:num>
  <w:num w:numId="11">
    <w:abstractNumId w:val="13"/>
  </w:num>
  <w:num w:numId="12">
    <w:abstractNumId w:val="10"/>
  </w:num>
  <w:num w:numId="13">
    <w:abstractNumId w:val="23"/>
  </w:num>
  <w:num w:numId="14">
    <w:abstractNumId w:val="17"/>
  </w:num>
  <w:num w:numId="15">
    <w:abstractNumId w:val="25"/>
  </w:num>
  <w:num w:numId="16">
    <w:abstractNumId w:val="12"/>
  </w:num>
  <w:num w:numId="17">
    <w:abstractNumId w:val="28"/>
  </w:num>
  <w:num w:numId="18">
    <w:abstractNumId w:val="14"/>
  </w:num>
  <w:num w:numId="19">
    <w:abstractNumId w:val="18"/>
  </w:num>
  <w:num w:numId="20">
    <w:abstractNumId w:val="8"/>
  </w:num>
  <w:num w:numId="21">
    <w:abstractNumId w:val="31"/>
  </w:num>
  <w:num w:numId="22">
    <w:abstractNumId w:val="20"/>
  </w:num>
  <w:num w:numId="23">
    <w:abstractNumId w:val="1"/>
  </w:num>
  <w:num w:numId="24">
    <w:abstractNumId w:val="29"/>
  </w:num>
  <w:num w:numId="25">
    <w:abstractNumId w:val="6"/>
  </w:num>
  <w:num w:numId="26">
    <w:abstractNumId w:val="3"/>
  </w:num>
  <w:num w:numId="27">
    <w:abstractNumId w:val="27"/>
  </w:num>
  <w:num w:numId="28">
    <w:abstractNumId w:val="16"/>
  </w:num>
  <w:num w:numId="29">
    <w:abstractNumId w:val="2"/>
  </w:num>
  <w:num w:numId="30">
    <w:abstractNumId w:val="11"/>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E8"/>
    <w:rsid w:val="000542B5"/>
    <w:rsid w:val="00073BBD"/>
    <w:rsid w:val="000F257D"/>
    <w:rsid w:val="000F260C"/>
    <w:rsid w:val="000F4774"/>
    <w:rsid w:val="00103809"/>
    <w:rsid w:val="00105A29"/>
    <w:rsid w:val="0010796E"/>
    <w:rsid w:val="00147EE2"/>
    <w:rsid w:val="0015365C"/>
    <w:rsid w:val="00154BE1"/>
    <w:rsid w:val="0017484B"/>
    <w:rsid w:val="00183734"/>
    <w:rsid w:val="001E1523"/>
    <w:rsid w:val="00217ECC"/>
    <w:rsid w:val="00240DCF"/>
    <w:rsid w:val="00243A5B"/>
    <w:rsid w:val="00246649"/>
    <w:rsid w:val="00256FE9"/>
    <w:rsid w:val="00257A82"/>
    <w:rsid w:val="002A6FC7"/>
    <w:rsid w:val="002B6C82"/>
    <w:rsid w:val="002C7FF8"/>
    <w:rsid w:val="002F33B5"/>
    <w:rsid w:val="00310143"/>
    <w:rsid w:val="003A1598"/>
    <w:rsid w:val="003A2D7C"/>
    <w:rsid w:val="003A53E7"/>
    <w:rsid w:val="003B586D"/>
    <w:rsid w:val="003C441A"/>
    <w:rsid w:val="003C51D5"/>
    <w:rsid w:val="003E26A8"/>
    <w:rsid w:val="003F5559"/>
    <w:rsid w:val="00407920"/>
    <w:rsid w:val="0041150A"/>
    <w:rsid w:val="00411805"/>
    <w:rsid w:val="004320E0"/>
    <w:rsid w:val="004448C6"/>
    <w:rsid w:val="004970A7"/>
    <w:rsid w:val="004B5ADB"/>
    <w:rsid w:val="004C085F"/>
    <w:rsid w:val="004C1F99"/>
    <w:rsid w:val="00525529"/>
    <w:rsid w:val="00534EC6"/>
    <w:rsid w:val="005640DD"/>
    <w:rsid w:val="00574E14"/>
    <w:rsid w:val="00592B41"/>
    <w:rsid w:val="00596245"/>
    <w:rsid w:val="005C045E"/>
    <w:rsid w:val="005C2A5A"/>
    <w:rsid w:val="005D0311"/>
    <w:rsid w:val="005E0788"/>
    <w:rsid w:val="005E55C1"/>
    <w:rsid w:val="00605667"/>
    <w:rsid w:val="00605DA7"/>
    <w:rsid w:val="00612302"/>
    <w:rsid w:val="00622B8D"/>
    <w:rsid w:val="00674973"/>
    <w:rsid w:val="006803F6"/>
    <w:rsid w:val="00680F19"/>
    <w:rsid w:val="00686820"/>
    <w:rsid w:val="006877BA"/>
    <w:rsid w:val="006936B6"/>
    <w:rsid w:val="006A1E78"/>
    <w:rsid w:val="006B093D"/>
    <w:rsid w:val="006C1E05"/>
    <w:rsid w:val="006E136D"/>
    <w:rsid w:val="00716AA1"/>
    <w:rsid w:val="00737987"/>
    <w:rsid w:val="00747C2C"/>
    <w:rsid w:val="00780B50"/>
    <w:rsid w:val="00794745"/>
    <w:rsid w:val="00797257"/>
    <w:rsid w:val="007B3D23"/>
    <w:rsid w:val="007D13B5"/>
    <w:rsid w:val="007E1B4D"/>
    <w:rsid w:val="007F523A"/>
    <w:rsid w:val="00800E5F"/>
    <w:rsid w:val="00855421"/>
    <w:rsid w:val="008E09F4"/>
    <w:rsid w:val="008F6442"/>
    <w:rsid w:val="0090294D"/>
    <w:rsid w:val="00912762"/>
    <w:rsid w:val="00915336"/>
    <w:rsid w:val="0093497C"/>
    <w:rsid w:val="009836C1"/>
    <w:rsid w:val="009856E3"/>
    <w:rsid w:val="0098587E"/>
    <w:rsid w:val="009A179C"/>
    <w:rsid w:val="009D620F"/>
    <w:rsid w:val="009E0D97"/>
    <w:rsid w:val="00A12661"/>
    <w:rsid w:val="00A42C0A"/>
    <w:rsid w:val="00A602C7"/>
    <w:rsid w:val="00A755A7"/>
    <w:rsid w:val="00A91D91"/>
    <w:rsid w:val="00A97590"/>
    <w:rsid w:val="00AA310F"/>
    <w:rsid w:val="00B1475B"/>
    <w:rsid w:val="00B30D40"/>
    <w:rsid w:val="00B30FBC"/>
    <w:rsid w:val="00B437EF"/>
    <w:rsid w:val="00B45332"/>
    <w:rsid w:val="00B603E8"/>
    <w:rsid w:val="00B6266B"/>
    <w:rsid w:val="00B74A1B"/>
    <w:rsid w:val="00B96C87"/>
    <w:rsid w:val="00BA338E"/>
    <w:rsid w:val="00BB1387"/>
    <w:rsid w:val="00BC2510"/>
    <w:rsid w:val="00BE705F"/>
    <w:rsid w:val="00C036A1"/>
    <w:rsid w:val="00C11FEC"/>
    <w:rsid w:val="00C2040C"/>
    <w:rsid w:val="00C21679"/>
    <w:rsid w:val="00C6020E"/>
    <w:rsid w:val="00C77093"/>
    <w:rsid w:val="00C97413"/>
    <w:rsid w:val="00CA635D"/>
    <w:rsid w:val="00CB2C25"/>
    <w:rsid w:val="00CC6DC0"/>
    <w:rsid w:val="00CD65C7"/>
    <w:rsid w:val="00CF113C"/>
    <w:rsid w:val="00CF4525"/>
    <w:rsid w:val="00D0527F"/>
    <w:rsid w:val="00D64701"/>
    <w:rsid w:val="00D958B8"/>
    <w:rsid w:val="00DA637F"/>
    <w:rsid w:val="00DF4151"/>
    <w:rsid w:val="00E05721"/>
    <w:rsid w:val="00E3047E"/>
    <w:rsid w:val="00E3069D"/>
    <w:rsid w:val="00E3614C"/>
    <w:rsid w:val="00E50184"/>
    <w:rsid w:val="00E743DD"/>
    <w:rsid w:val="00EB5A96"/>
    <w:rsid w:val="00EC4085"/>
    <w:rsid w:val="00EC5DC4"/>
    <w:rsid w:val="00EC6F5E"/>
    <w:rsid w:val="00EE1AA8"/>
    <w:rsid w:val="00F15673"/>
    <w:rsid w:val="00F332F7"/>
    <w:rsid w:val="00F52D3D"/>
    <w:rsid w:val="00F60ED2"/>
    <w:rsid w:val="00F72330"/>
    <w:rsid w:val="00F81F17"/>
    <w:rsid w:val="00F87551"/>
    <w:rsid w:val="00F94B17"/>
    <w:rsid w:val="00FA51F5"/>
    <w:rsid w:val="00FC0160"/>
    <w:rsid w:val="00FC542C"/>
    <w:rsid w:val="00FC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2101"/>
  <w15:docId w15:val="{A3E04726-55AF-42E3-82B6-CCFB9D71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96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10796E"/>
  </w:style>
  <w:style w:type="paragraph" w:styleId="ListParagraph">
    <w:name w:val="List Paragraph"/>
    <w:basedOn w:val="Normal"/>
    <w:uiPriority w:val="34"/>
    <w:qFormat/>
    <w:rsid w:val="00B45332"/>
    <w:pPr>
      <w:ind w:left="720"/>
      <w:contextualSpacing/>
    </w:pPr>
  </w:style>
  <w:style w:type="character" w:styleId="CommentReference">
    <w:name w:val="annotation reference"/>
    <w:basedOn w:val="DefaultParagraphFont"/>
    <w:uiPriority w:val="99"/>
    <w:semiHidden/>
    <w:unhideWhenUsed/>
    <w:rsid w:val="005C2A5A"/>
    <w:rPr>
      <w:sz w:val="16"/>
      <w:szCs w:val="16"/>
    </w:rPr>
  </w:style>
  <w:style w:type="paragraph" w:styleId="CommentText">
    <w:name w:val="annotation text"/>
    <w:basedOn w:val="Normal"/>
    <w:link w:val="CommentTextChar"/>
    <w:uiPriority w:val="99"/>
    <w:semiHidden/>
    <w:unhideWhenUsed/>
    <w:rsid w:val="005C2A5A"/>
    <w:pPr>
      <w:spacing w:line="240" w:lineRule="auto"/>
    </w:pPr>
    <w:rPr>
      <w:sz w:val="20"/>
      <w:szCs w:val="20"/>
    </w:rPr>
  </w:style>
  <w:style w:type="character" w:customStyle="1" w:styleId="CommentTextChar">
    <w:name w:val="Comment Text Char"/>
    <w:basedOn w:val="DefaultParagraphFont"/>
    <w:link w:val="CommentText"/>
    <w:uiPriority w:val="99"/>
    <w:semiHidden/>
    <w:rsid w:val="005C2A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C2A5A"/>
    <w:rPr>
      <w:b/>
      <w:bCs/>
    </w:rPr>
  </w:style>
  <w:style w:type="character" w:customStyle="1" w:styleId="CommentSubjectChar">
    <w:name w:val="Comment Subject Char"/>
    <w:basedOn w:val="CommentTextChar"/>
    <w:link w:val="CommentSubject"/>
    <w:uiPriority w:val="99"/>
    <w:semiHidden/>
    <w:rsid w:val="005C2A5A"/>
    <w:rPr>
      <w:rFonts w:eastAsiaTheme="minorEastAsia"/>
      <w:b/>
      <w:bCs/>
      <w:sz w:val="20"/>
      <w:szCs w:val="20"/>
    </w:rPr>
  </w:style>
  <w:style w:type="paragraph" w:styleId="BalloonText">
    <w:name w:val="Balloon Text"/>
    <w:basedOn w:val="Normal"/>
    <w:link w:val="BalloonTextChar"/>
    <w:uiPriority w:val="99"/>
    <w:semiHidden/>
    <w:unhideWhenUsed/>
    <w:rsid w:val="005C2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A5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A924B-7B38-4A84-8199-96890A54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5610</Words>
  <Characters>31983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vitalick</dc:creator>
  <cp:lastModifiedBy>vitalick</cp:lastModifiedBy>
  <cp:revision>2</cp:revision>
  <dcterms:created xsi:type="dcterms:W3CDTF">2014-01-02T10:22:00Z</dcterms:created>
  <dcterms:modified xsi:type="dcterms:W3CDTF">2014-01-02T10:22:00Z</dcterms:modified>
</cp:coreProperties>
</file>