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560A" w:rsidRPr="009D1F13" w:rsidRDefault="009D1F13">
      <w:pPr>
        <w:rPr>
          <w:rFonts w:cs="Arial"/>
          <w:lang w:val="ro-RO"/>
        </w:rPr>
      </w:pPr>
      <w:r w:rsidRPr="009D1F13">
        <w:rPr>
          <w:rFonts w:cs="Arial"/>
          <w:sz w:val="16"/>
          <w:lang w:val="ro-RO"/>
        </w:rPr>
        <w:t>Traducere neoficială</w:t>
      </w:r>
    </w:p>
    <w:p w:rsidR="009D1F13" w:rsidRPr="009D1F13" w:rsidRDefault="009D1F13">
      <w:pPr>
        <w:spacing w:after="60"/>
        <w:jc w:val="center"/>
        <w:rPr>
          <w:rFonts w:cs="Arial"/>
          <w:b/>
          <w:sz w:val="30"/>
          <w:lang w:val="ro-RO"/>
        </w:rPr>
      </w:pPr>
    </w:p>
    <w:p w:rsidR="0002560A" w:rsidRPr="009D1F13" w:rsidRDefault="00000000">
      <w:pPr>
        <w:spacing w:after="60"/>
        <w:jc w:val="center"/>
        <w:rPr>
          <w:rFonts w:cs="Arial"/>
          <w:b/>
          <w:sz w:val="28"/>
          <w:szCs w:val="21"/>
          <w:lang w:val="ro-RO"/>
        </w:rPr>
      </w:pPr>
      <w:r w:rsidRPr="009D1F13">
        <w:rPr>
          <w:rFonts w:cs="Arial"/>
          <w:b/>
          <w:sz w:val="28"/>
          <w:szCs w:val="21"/>
          <w:lang w:val="ro-RO"/>
        </w:rPr>
        <w:t>FORMULARUL TRP DE EVALUARE ȘI RECOMANDARE</w:t>
      </w:r>
      <w:r w:rsidRPr="009D1F13">
        <w:rPr>
          <w:rFonts w:cs="Arial"/>
          <w:b/>
          <w:sz w:val="28"/>
          <w:szCs w:val="21"/>
          <w:lang w:val="ro-RO"/>
        </w:rPr>
        <w:br/>
        <w:t>PRIVIND CEREREA DE FINANȚARE (GC8)</w:t>
      </w:r>
    </w:p>
    <w:p w:rsidR="009D1F13" w:rsidRPr="009D1F13" w:rsidRDefault="009D1F13">
      <w:pPr>
        <w:spacing w:after="60"/>
        <w:jc w:val="center"/>
        <w:rPr>
          <w:rFonts w:cs="Arial"/>
          <w:lang w:val="ro-RO"/>
        </w:rPr>
      </w:pPr>
    </w:p>
    <w:p w:rsidR="0002560A" w:rsidRPr="009D1F13" w:rsidRDefault="00000000">
      <w:pPr>
        <w:jc w:val="center"/>
        <w:rPr>
          <w:rFonts w:cs="Arial"/>
          <w:b/>
          <w:sz w:val="22"/>
          <w:lang w:val="ro-RO"/>
        </w:rPr>
      </w:pPr>
      <w:r w:rsidRPr="009D1F13">
        <w:rPr>
          <w:rFonts w:cs="Arial"/>
          <w:b/>
          <w:sz w:val="22"/>
          <w:lang w:val="ro-RO"/>
        </w:rPr>
        <w:t>Tranziție focalizată | Opțiune focalizată</w:t>
      </w:r>
    </w:p>
    <w:p w:rsidR="009D1F13" w:rsidRPr="009D1F13" w:rsidRDefault="009D1F13">
      <w:pPr>
        <w:jc w:val="center"/>
        <w:rPr>
          <w:rFonts w:cs="Arial"/>
          <w:lang w:val="ro-RO"/>
        </w:rPr>
      </w:pPr>
    </w:p>
    <w:tbl>
      <w:tblPr>
        <w:tblStyle w:val="TableGrid"/>
        <w:tblW w:w="0" w:type="auto"/>
        <w:tblLook w:val="04A0" w:firstRow="1" w:lastRow="0" w:firstColumn="1" w:lastColumn="0" w:noHBand="0" w:noVBand="1"/>
      </w:tblPr>
      <w:tblGrid>
        <w:gridCol w:w="2093"/>
        <w:gridCol w:w="3685"/>
        <w:gridCol w:w="2041"/>
        <w:gridCol w:w="2607"/>
      </w:tblGrid>
      <w:tr w:rsidR="0002560A" w:rsidRPr="009D1F13" w:rsidTr="009D1F13">
        <w:tc>
          <w:tcPr>
            <w:tcW w:w="10426" w:type="dxa"/>
            <w:gridSpan w:val="4"/>
            <w:shd w:val="clear" w:color="auto" w:fill="D9D9D9" w:themeFill="background1" w:themeFillShade="D9"/>
          </w:tcPr>
          <w:p w:rsidR="0002560A" w:rsidRPr="009D1F13" w:rsidRDefault="00000000">
            <w:pPr>
              <w:rPr>
                <w:rFonts w:cs="Arial"/>
                <w:b/>
                <w:szCs w:val="18"/>
                <w:lang w:val="ro-RO"/>
              </w:rPr>
            </w:pPr>
            <w:r w:rsidRPr="009D1F13">
              <w:rPr>
                <w:rFonts w:cs="Arial"/>
                <w:b/>
                <w:szCs w:val="18"/>
                <w:lang w:val="ro-RO"/>
              </w:rPr>
              <w:t>SECȚIUNEA 1: Informații despre solicitant</w:t>
            </w:r>
          </w:p>
          <w:p w:rsidR="009D1F13" w:rsidRPr="009D1F13" w:rsidRDefault="009D1F13">
            <w:pPr>
              <w:rPr>
                <w:rFonts w:cs="Arial"/>
                <w:szCs w:val="18"/>
                <w:lang w:val="ro-RO"/>
              </w:rPr>
            </w:pPr>
          </w:p>
        </w:tc>
      </w:tr>
      <w:tr w:rsidR="0002560A" w:rsidRPr="009D1F13" w:rsidTr="009D1F13">
        <w:tc>
          <w:tcPr>
            <w:tcW w:w="2093" w:type="dxa"/>
          </w:tcPr>
          <w:p w:rsidR="0002560A" w:rsidRPr="009D1F13" w:rsidRDefault="00000000">
            <w:pPr>
              <w:rPr>
                <w:rFonts w:cs="Arial"/>
                <w:szCs w:val="18"/>
                <w:lang w:val="ro-RO"/>
              </w:rPr>
            </w:pPr>
            <w:r w:rsidRPr="009D1F13">
              <w:rPr>
                <w:rFonts w:cs="Arial"/>
                <w:b/>
                <w:szCs w:val="18"/>
                <w:lang w:val="ro-RO"/>
              </w:rPr>
              <w:t xml:space="preserve">Țara sau solicitant </w:t>
            </w:r>
            <w:proofErr w:type="spellStart"/>
            <w:r w:rsidRPr="009D1F13">
              <w:rPr>
                <w:rFonts w:cs="Arial"/>
                <w:b/>
                <w:szCs w:val="18"/>
                <w:lang w:val="ro-RO"/>
              </w:rPr>
              <w:t>multicountry</w:t>
            </w:r>
            <w:proofErr w:type="spellEnd"/>
          </w:p>
        </w:tc>
        <w:tc>
          <w:tcPr>
            <w:tcW w:w="3685" w:type="dxa"/>
          </w:tcPr>
          <w:p w:rsidR="0002560A" w:rsidRPr="009D1F13" w:rsidRDefault="00000000">
            <w:pPr>
              <w:rPr>
                <w:rFonts w:cs="Arial"/>
                <w:szCs w:val="18"/>
                <w:lang w:val="ro-RO"/>
              </w:rPr>
            </w:pPr>
            <w:r w:rsidRPr="009D1F13">
              <w:rPr>
                <w:rFonts w:cs="Arial"/>
                <w:szCs w:val="18"/>
                <w:lang w:val="ro-RO"/>
              </w:rPr>
              <w:t>Moldova</w:t>
            </w:r>
          </w:p>
        </w:tc>
        <w:tc>
          <w:tcPr>
            <w:tcW w:w="2041" w:type="dxa"/>
          </w:tcPr>
          <w:p w:rsidR="0002560A" w:rsidRPr="009D1F13" w:rsidRDefault="00000000">
            <w:pPr>
              <w:rPr>
                <w:rFonts w:cs="Arial"/>
                <w:szCs w:val="18"/>
                <w:lang w:val="ro-RO"/>
              </w:rPr>
            </w:pPr>
            <w:r w:rsidRPr="009D1F13">
              <w:rPr>
                <w:rFonts w:cs="Arial"/>
                <w:b/>
                <w:szCs w:val="18"/>
                <w:lang w:val="ro-RO"/>
              </w:rPr>
              <w:t>Tipul solicitantului</w:t>
            </w:r>
          </w:p>
        </w:tc>
        <w:tc>
          <w:tcPr>
            <w:tcW w:w="2607" w:type="dxa"/>
          </w:tcPr>
          <w:p w:rsidR="0002560A" w:rsidRPr="009D1F13" w:rsidRDefault="00000000">
            <w:pPr>
              <w:rPr>
                <w:rFonts w:cs="Arial"/>
                <w:szCs w:val="18"/>
                <w:lang w:val="ro-RO"/>
              </w:rPr>
            </w:pPr>
            <w:r w:rsidRPr="009D1F13">
              <w:rPr>
                <w:rFonts w:cs="Arial"/>
                <w:szCs w:val="18"/>
                <w:lang w:val="ro-RO"/>
              </w:rPr>
              <w:t>CCM</w:t>
            </w:r>
          </w:p>
        </w:tc>
      </w:tr>
      <w:tr w:rsidR="0002560A" w:rsidRPr="009D1F13" w:rsidTr="009D1F13">
        <w:tc>
          <w:tcPr>
            <w:tcW w:w="2093" w:type="dxa"/>
          </w:tcPr>
          <w:p w:rsidR="0002560A" w:rsidRPr="009D1F13" w:rsidRDefault="00000000">
            <w:pPr>
              <w:rPr>
                <w:rFonts w:cs="Arial"/>
                <w:szCs w:val="18"/>
                <w:lang w:val="ro-RO"/>
              </w:rPr>
            </w:pPr>
            <w:r w:rsidRPr="009D1F13">
              <w:rPr>
                <w:rFonts w:cs="Arial"/>
                <w:b/>
                <w:szCs w:val="18"/>
                <w:lang w:val="ro-RO"/>
              </w:rPr>
              <w:t>Data preconizată de începere a grantului</w:t>
            </w:r>
          </w:p>
        </w:tc>
        <w:tc>
          <w:tcPr>
            <w:tcW w:w="3685" w:type="dxa"/>
          </w:tcPr>
          <w:p w:rsidR="0002560A" w:rsidRPr="009D1F13" w:rsidRDefault="00000000">
            <w:pPr>
              <w:rPr>
                <w:rFonts w:cs="Arial"/>
                <w:szCs w:val="18"/>
                <w:lang w:val="ro-RO"/>
              </w:rPr>
            </w:pPr>
            <w:r w:rsidRPr="009D1F13">
              <w:rPr>
                <w:rFonts w:cs="Arial"/>
                <w:szCs w:val="18"/>
                <w:lang w:val="ro-RO"/>
              </w:rPr>
              <w:t>01 Jan 2027</w:t>
            </w:r>
          </w:p>
        </w:tc>
        <w:tc>
          <w:tcPr>
            <w:tcW w:w="2041" w:type="dxa"/>
          </w:tcPr>
          <w:p w:rsidR="0002560A" w:rsidRPr="009D1F13" w:rsidRDefault="00000000">
            <w:pPr>
              <w:rPr>
                <w:rFonts w:cs="Arial"/>
                <w:szCs w:val="18"/>
                <w:lang w:val="ro-RO"/>
              </w:rPr>
            </w:pPr>
            <w:r w:rsidRPr="009D1F13">
              <w:rPr>
                <w:rFonts w:cs="Arial"/>
                <w:b/>
                <w:szCs w:val="18"/>
                <w:lang w:val="ro-RO"/>
              </w:rPr>
              <w:t>Data preconizată de încheiere a grantului</w:t>
            </w:r>
          </w:p>
        </w:tc>
        <w:tc>
          <w:tcPr>
            <w:tcW w:w="2607" w:type="dxa"/>
          </w:tcPr>
          <w:p w:rsidR="0002560A" w:rsidRPr="009D1F13" w:rsidRDefault="00000000">
            <w:pPr>
              <w:rPr>
                <w:rFonts w:cs="Arial"/>
                <w:szCs w:val="18"/>
                <w:lang w:val="ro-RO"/>
              </w:rPr>
            </w:pPr>
            <w:r w:rsidRPr="009D1F13">
              <w:rPr>
                <w:rFonts w:cs="Arial"/>
                <w:szCs w:val="18"/>
                <w:lang w:val="ro-RO"/>
              </w:rPr>
              <w:t>31 Dec 2029</w:t>
            </w:r>
          </w:p>
        </w:tc>
      </w:tr>
      <w:tr w:rsidR="009D1F13" w:rsidRPr="009D1F13" w:rsidTr="009D1F13">
        <w:tc>
          <w:tcPr>
            <w:tcW w:w="2093" w:type="dxa"/>
          </w:tcPr>
          <w:p w:rsidR="009D1F13" w:rsidRPr="009D1F13" w:rsidRDefault="009D1F13">
            <w:pPr>
              <w:rPr>
                <w:rFonts w:cs="Arial"/>
                <w:szCs w:val="18"/>
                <w:lang w:val="ro-RO"/>
              </w:rPr>
            </w:pPr>
            <w:r w:rsidRPr="009D1F13">
              <w:rPr>
                <w:rFonts w:cs="Arial"/>
                <w:b/>
                <w:szCs w:val="18"/>
                <w:lang w:val="ro-RO"/>
              </w:rPr>
              <w:t>Recipient Principal 1</w:t>
            </w:r>
          </w:p>
        </w:tc>
        <w:tc>
          <w:tcPr>
            <w:tcW w:w="3685" w:type="dxa"/>
          </w:tcPr>
          <w:p w:rsidR="009D1F13" w:rsidRPr="009D1F13" w:rsidRDefault="009D1F13">
            <w:pPr>
              <w:rPr>
                <w:rFonts w:cs="Arial"/>
                <w:szCs w:val="18"/>
                <w:lang w:val="ro-RO"/>
              </w:rPr>
            </w:pPr>
            <w:r w:rsidRPr="009D1F13">
              <w:rPr>
                <w:rFonts w:cs="Arial"/>
                <w:szCs w:val="18"/>
                <w:lang w:val="ro-RO"/>
              </w:rPr>
              <w:t>Instituție publică – Unitatea de Coordonare, Implementare și Monitorizare a Proiectelor în Domeniul Sănătății (UCIMP)</w:t>
            </w:r>
          </w:p>
        </w:tc>
        <w:tc>
          <w:tcPr>
            <w:tcW w:w="4648" w:type="dxa"/>
            <w:gridSpan w:val="2"/>
          </w:tcPr>
          <w:p w:rsidR="009D1F13" w:rsidRPr="009D1F13" w:rsidRDefault="009D1F13">
            <w:pPr>
              <w:rPr>
                <w:rFonts w:cs="Arial"/>
                <w:szCs w:val="18"/>
                <w:lang w:val="ro-RO"/>
              </w:rPr>
            </w:pPr>
          </w:p>
        </w:tc>
      </w:tr>
    </w:tbl>
    <w:p w:rsidR="0002560A" w:rsidRPr="009D1F13" w:rsidRDefault="0002560A">
      <w:pPr>
        <w:rPr>
          <w:rFonts w:cs="Arial"/>
          <w:lang w:val="ro-RO"/>
        </w:rPr>
      </w:pPr>
    </w:p>
    <w:tbl>
      <w:tblPr>
        <w:tblStyle w:val="TableGrid"/>
        <w:tblW w:w="0" w:type="auto"/>
        <w:tblLook w:val="04A0" w:firstRow="1" w:lastRow="0" w:firstColumn="1" w:lastColumn="0" w:noHBand="0" w:noVBand="1"/>
      </w:tblPr>
      <w:tblGrid>
        <w:gridCol w:w="2085"/>
        <w:gridCol w:w="2085"/>
        <w:gridCol w:w="1043"/>
        <w:gridCol w:w="1042"/>
        <w:gridCol w:w="2085"/>
        <w:gridCol w:w="2086"/>
      </w:tblGrid>
      <w:tr w:rsidR="0002560A" w:rsidRPr="009D1F13" w:rsidTr="009D1F13">
        <w:tc>
          <w:tcPr>
            <w:tcW w:w="10426" w:type="dxa"/>
            <w:gridSpan w:val="6"/>
            <w:shd w:val="clear" w:color="auto" w:fill="D9D9D9" w:themeFill="background1" w:themeFillShade="D9"/>
          </w:tcPr>
          <w:p w:rsidR="0002560A" w:rsidRPr="009D1F13" w:rsidRDefault="00000000">
            <w:pPr>
              <w:rPr>
                <w:rFonts w:cs="Arial"/>
                <w:szCs w:val="18"/>
                <w:lang w:val="ro-RO"/>
              </w:rPr>
            </w:pPr>
            <w:r w:rsidRPr="009D1F13">
              <w:rPr>
                <w:rFonts w:cs="Arial"/>
                <w:b/>
                <w:szCs w:val="18"/>
                <w:lang w:val="ro-RO"/>
              </w:rPr>
              <w:t>SECȚIUNEA 2: Rezumatul Cererii de finanțare din alocare și recomandările TRP privind finanțarea</w:t>
            </w:r>
          </w:p>
        </w:tc>
      </w:tr>
      <w:tr w:rsidR="0002560A" w:rsidRPr="009D1F13" w:rsidTr="009D1F13">
        <w:tc>
          <w:tcPr>
            <w:tcW w:w="5213" w:type="dxa"/>
            <w:gridSpan w:val="3"/>
            <w:shd w:val="clear" w:color="auto" w:fill="F2F2F2" w:themeFill="background1" w:themeFillShade="F2"/>
          </w:tcPr>
          <w:p w:rsidR="0002560A" w:rsidRPr="009D1F13" w:rsidRDefault="00000000">
            <w:pPr>
              <w:rPr>
                <w:rFonts w:cs="Arial"/>
                <w:szCs w:val="18"/>
                <w:lang w:val="ro-RO"/>
              </w:rPr>
            </w:pPr>
            <w:r w:rsidRPr="009D1F13">
              <w:rPr>
                <w:rFonts w:cs="Arial"/>
                <w:b/>
                <w:szCs w:val="18"/>
                <w:lang w:val="ro-RO"/>
              </w:rPr>
              <w:t>Moneda</w:t>
            </w:r>
          </w:p>
        </w:tc>
        <w:tc>
          <w:tcPr>
            <w:tcW w:w="5213" w:type="dxa"/>
            <w:gridSpan w:val="3"/>
          </w:tcPr>
          <w:p w:rsidR="0002560A" w:rsidRPr="009D1F13" w:rsidRDefault="00000000" w:rsidP="009D1F13">
            <w:pPr>
              <w:rPr>
                <w:rFonts w:cs="Arial"/>
                <w:szCs w:val="18"/>
                <w:lang w:val="ro-RO"/>
              </w:rPr>
            </w:pPr>
            <w:r w:rsidRPr="009D1F13">
              <w:rPr>
                <w:rFonts w:cs="Arial"/>
                <w:szCs w:val="18"/>
                <w:lang w:val="ro-RO"/>
              </w:rPr>
              <w:t>EUR</w:t>
            </w:r>
          </w:p>
          <w:p w:rsidR="009D1F13" w:rsidRPr="009D1F13" w:rsidRDefault="009D1F13" w:rsidP="009D1F13">
            <w:pPr>
              <w:rPr>
                <w:rFonts w:cs="Arial"/>
                <w:sz w:val="10"/>
                <w:szCs w:val="10"/>
                <w:lang w:val="ro-RO"/>
              </w:rPr>
            </w:pPr>
          </w:p>
        </w:tc>
      </w:tr>
      <w:tr w:rsidR="0002560A" w:rsidRPr="009D1F13" w:rsidTr="009D1F13">
        <w:tc>
          <w:tcPr>
            <w:tcW w:w="10426" w:type="dxa"/>
            <w:gridSpan w:val="6"/>
            <w:shd w:val="clear" w:color="auto" w:fill="F2F2F2" w:themeFill="background1" w:themeFillShade="F2"/>
          </w:tcPr>
          <w:p w:rsidR="0002560A" w:rsidRPr="009D1F13" w:rsidRDefault="00000000">
            <w:pPr>
              <w:rPr>
                <w:rFonts w:cs="Arial"/>
                <w:b/>
                <w:szCs w:val="18"/>
                <w:lang w:val="ro-RO"/>
              </w:rPr>
            </w:pPr>
            <w:r w:rsidRPr="009D1F13">
              <w:rPr>
                <w:rFonts w:cs="Arial"/>
                <w:b/>
                <w:szCs w:val="18"/>
                <w:lang w:val="ro-RO"/>
              </w:rPr>
              <w:t>2.1 Recomandarea TRP privind finanțarea din alocare și PAAR</w:t>
            </w:r>
          </w:p>
          <w:p w:rsidR="009D1F13" w:rsidRPr="009D1F13" w:rsidRDefault="009D1F13">
            <w:pPr>
              <w:rPr>
                <w:rFonts w:cs="Arial"/>
                <w:sz w:val="10"/>
                <w:szCs w:val="10"/>
                <w:lang w:val="ro-RO"/>
              </w:rPr>
            </w:pPr>
          </w:p>
        </w:tc>
      </w:tr>
      <w:tr w:rsidR="0002560A" w:rsidRPr="009D1F13" w:rsidTr="009D1F13">
        <w:tc>
          <w:tcPr>
            <w:tcW w:w="2085" w:type="dxa"/>
            <w:shd w:val="clear" w:color="auto" w:fill="F2F2F2" w:themeFill="background1" w:themeFillShade="F2"/>
          </w:tcPr>
          <w:p w:rsidR="0002560A" w:rsidRPr="009D1F13" w:rsidRDefault="00000000">
            <w:pPr>
              <w:rPr>
                <w:rFonts w:cs="Arial"/>
                <w:szCs w:val="18"/>
                <w:lang w:val="ro-RO"/>
              </w:rPr>
            </w:pPr>
            <w:r w:rsidRPr="009D1F13">
              <w:rPr>
                <w:rFonts w:cs="Arial"/>
                <w:b/>
                <w:szCs w:val="18"/>
                <w:lang w:val="ro-RO"/>
              </w:rPr>
              <w:t>Componentă</w:t>
            </w:r>
            <w:r w:rsidR="009D1F13" w:rsidRPr="009D1F13">
              <w:rPr>
                <w:rFonts w:cs="Arial"/>
                <w:b/>
                <w:szCs w:val="18"/>
                <w:lang w:val="ro-RO"/>
              </w:rPr>
              <w:t>/e</w:t>
            </w:r>
          </w:p>
        </w:tc>
        <w:tc>
          <w:tcPr>
            <w:tcW w:w="2085" w:type="dxa"/>
            <w:shd w:val="clear" w:color="auto" w:fill="F2F2F2" w:themeFill="background1" w:themeFillShade="F2"/>
          </w:tcPr>
          <w:p w:rsidR="0002560A" w:rsidRPr="009D1F13" w:rsidRDefault="00000000">
            <w:pPr>
              <w:rPr>
                <w:rFonts w:cs="Arial"/>
                <w:szCs w:val="18"/>
                <w:lang w:val="ro-RO"/>
              </w:rPr>
            </w:pPr>
            <w:r w:rsidRPr="009D1F13">
              <w:rPr>
                <w:rFonts w:cs="Arial"/>
                <w:b/>
                <w:szCs w:val="18"/>
                <w:lang w:val="ro-RO"/>
              </w:rPr>
              <w:t>Tipul finanțării</w:t>
            </w:r>
          </w:p>
        </w:tc>
        <w:tc>
          <w:tcPr>
            <w:tcW w:w="2085" w:type="dxa"/>
            <w:gridSpan w:val="2"/>
            <w:shd w:val="clear" w:color="auto" w:fill="F2F2F2" w:themeFill="background1" w:themeFillShade="F2"/>
          </w:tcPr>
          <w:p w:rsidR="0002560A" w:rsidRPr="009D1F13" w:rsidRDefault="00000000">
            <w:pPr>
              <w:rPr>
                <w:rFonts w:cs="Arial"/>
                <w:szCs w:val="18"/>
                <w:lang w:val="ro-RO"/>
              </w:rPr>
            </w:pPr>
            <w:r w:rsidRPr="009D1F13">
              <w:rPr>
                <w:rFonts w:cs="Arial"/>
                <w:b/>
                <w:szCs w:val="18"/>
                <w:lang w:val="ro-RO"/>
              </w:rPr>
              <w:t>Suma solicitată de solicitant</w:t>
            </w:r>
          </w:p>
        </w:tc>
        <w:tc>
          <w:tcPr>
            <w:tcW w:w="2085" w:type="dxa"/>
            <w:shd w:val="clear" w:color="auto" w:fill="F2F2F2" w:themeFill="background1" w:themeFillShade="F2"/>
          </w:tcPr>
          <w:p w:rsidR="0002560A" w:rsidRPr="009D1F13" w:rsidRDefault="00000000">
            <w:pPr>
              <w:rPr>
                <w:rFonts w:cs="Arial"/>
                <w:szCs w:val="18"/>
                <w:lang w:val="ro-RO"/>
              </w:rPr>
            </w:pPr>
            <w:r w:rsidRPr="009D1F13">
              <w:rPr>
                <w:rFonts w:cs="Arial"/>
                <w:b/>
                <w:szCs w:val="18"/>
                <w:lang w:val="ro-RO"/>
              </w:rPr>
              <w:t>Recomandarea TRP</w:t>
            </w:r>
          </w:p>
        </w:tc>
        <w:tc>
          <w:tcPr>
            <w:tcW w:w="2085" w:type="dxa"/>
            <w:shd w:val="clear" w:color="auto" w:fill="F2F2F2" w:themeFill="background1" w:themeFillShade="F2"/>
          </w:tcPr>
          <w:p w:rsidR="0002560A" w:rsidRDefault="00000000">
            <w:pPr>
              <w:rPr>
                <w:rFonts w:cs="Arial"/>
                <w:b/>
                <w:szCs w:val="18"/>
                <w:lang w:val="ro-RO"/>
              </w:rPr>
            </w:pPr>
            <w:r w:rsidRPr="009D1F13">
              <w:rPr>
                <w:rFonts w:cs="Arial"/>
                <w:b/>
                <w:szCs w:val="18"/>
                <w:lang w:val="ro-RO"/>
              </w:rPr>
              <w:t>Suma recomandată de TRP</w:t>
            </w:r>
          </w:p>
          <w:p w:rsidR="009D1F13" w:rsidRPr="009D1F13" w:rsidRDefault="009D1F13">
            <w:pPr>
              <w:rPr>
                <w:rFonts w:cs="Arial"/>
                <w:sz w:val="10"/>
                <w:szCs w:val="10"/>
                <w:lang w:val="ro-RO"/>
              </w:rPr>
            </w:pPr>
          </w:p>
        </w:tc>
      </w:tr>
      <w:tr w:rsidR="0002560A" w:rsidRPr="009D1F13" w:rsidTr="009D1F13">
        <w:tc>
          <w:tcPr>
            <w:tcW w:w="2085" w:type="dxa"/>
          </w:tcPr>
          <w:p w:rsidR="0002560A" w:rsidRPr="009D1F13" w:rsidRDefault="00000000">
            <w:pPr>
              <w:rPr>
                <w:rFonts w:cs="Arial"/>
                <w:szCs w:val="18"/>
                <w:lang w:val="ro-RO"/>
              </w:rPr>
            </w:pPr>
            <w:r w:rsidRPr="009D1F13">
              <w:rPr>
                <w:rFonts w:cs="Arial"/>
                <w:szCs w:val="18"/>
                <w:lang w:val="ro-RO"/>
              </w:rPr>
              <w:t>HIV/SIDA,</w:t>
            </w:r>
            <w:r w:rsidRPr="009D1F13">
              <w:rPr>
                <w:rFonts w:cs="Arial"/>
                <w:szCs w:val="18"/>
                <w:lang w:val="ro-RO"/>
              </w:rPr>
              <w:br/>
              <w:t>Tuberculoză</w:t>
            </w:r>
          </w:p>
        </w:tc>
        <w:tc>
          <w:tcPr>
            <w:tcW w:w="2085" w:type="dxa"/>
          </w:tcPr>
          <w:p w:rsidR="0002560A" w:rsidRPr="009D1F13" w:rsidRDefault="00000000">
            <w:pPr>
              <w:rPr>
                <w:rFonts w:cs="Arial"/>
                <w:szCs w:val="18"/>
                <w:lang w:val="ro-RO"/>
              </w:rPr>
            </w:pPr>
            <w:r w:rsidRPr="009D1F13">
              <w:rPr>
                <w:rFonts w:cs="Arial"/>
                <w:szCs w:val="18"/>
                <w:lang w:val="ro-RO"/>
              </w:rPr>
              <w:t>Alocare</w:t>
            </w:r>
          </w:p>
        </w:tc>
        <w:tc>
          <w:tcPr>
            <w:tcW w:w="2085" w:type="dxa"/>
            <w:gridSpan w:val="2"/>
          </w:tcPr>
          <w:p w:rsidR="0002560A" w:rsidRPr="009D1F13" w:rsidRDefault="00000000">
            <w:pPr>
              <w:rPr>
                <w:rFonts w:cs="Arial"/>
                <w:szCs w:val="18"/>
                <w:lang w:val="ro-RO"/>
              </w:rPr>
            </w:pPr>
            <w:r w:rsidRPr="009D1F13">
              <w:rPr>
                <w:rFonts w:cs="Arial"/>
                <w:szCs w:val="18"/>
                <w:lang w:val="ro-RO"/>
              </w:rPr>
              <w:t>10,007,968</w:t>
            </w:r>
          </w:p>
        </w:tc>
        <w:tc>
          <w:tcPr>
            <w:tcW w:w="2085" w:type="dxa"/>
          </w:tcPr>
          <w:p w:rsidR="0002560A" w:rsidRPr="009D1F13" w:rsidRDefault="00000000">
            <w:pPr>
              <w:rPr>
                <w:rFonts w:cs="Arial"/>
                <w:szCs w:val="18"/>
                <w:lang w:val="ro-RO"/>
              </w:rPr>
            </w:pPr>
            <w:r w:rsidRPr="009D1F13">
              <w:rPr>
                <w:rFonts w:cs="Arial"/>
                <w:szCs w:val="18"/>
                <w:lang w:val="ro-RO"/>
              </w:rPr>
              <w:t>Grant-making</w:t>
            </w:r>
          </w:p>
        </w:tc>
        <w:tc>
          <w:tcPr>
            <w:tcW w:w="2085" w:type="dxa"/>
          </w:tcPr>
          <w:p w:rsidR="0002560A" w:rsidRPr="009D1F13" w:rsidRDefault="00000000">
            <w:pPr>
              <w:rPr>
                <w:rFonts w:cs="Arial"/>
                <w:szCs w:val="18"/>
                <w:lang w:val="ro-RO"/>
              </w:rPr>
            </w:pPr>
            <w:r w:rsidRPr="009D1F13">
              <w:rPr>
                <w:rFonts w:cs="Arial"/>
                <w:szCs w:val="18"/>
                <w:lang w:val="ro-RO"/>
              </w:rPr>
              <w:t>10,007,968</w:t>
            </w:r>
          </w:p>
        </w:tc>
      </w:tr>
      <w:tr w:rsidR="0002560A" w:rsidRPr="009D1F13" w:rsidTr="009D1F13">
        <w:tc>
          <w:tcPr>
            <w:tcW w:w="2085" w:type="dxa"/>
          </w:tcPr>
          <w:p w:rsidR="0002560A" w:rsidRPr="009D1F13" w:rsidRDefault="0002560A">
            <w:pPr>
              <w:rPr>
                <w:rFonts w:cs="Arial"/>
                <w:szCs w:val="18"/>
                <w:lang w:val="ro-RO"/>
              </w:rPr>
            </w:pPr>
          </w:p>
        </w:tc>
        <w:tc>
          <w:tcPr>
            <w:tcW w:w="2085" w:type="dxa"/>
          </w:tcPr>
          <w:p w:rsidR="0002560A" w:rsidRPr="009D1F13" w:rsidRDefault="00000000">
            <w:pPr>
              <w:rPr>
                <w:rFonts w:cs="Arial"/>
                <w:szCs w:val="18"/>
                <w:lang w:val="ro-RO"/>
              </w:rPr>
            </w:pPr>
            <w:r w:rsidRPr="009D1F13">
              <w:rPr>
                <w:rFonts w:cs="Arial"/>
                <w:szCs w:val="18"/>
                <w:lang w:val="ro-RO"/>
              </w:rPr>
              <w:t>PAAR</w:t>
            </w:r>
          </w:p>
        </w:tc>
        <w:tc>
          <w:tcPr>
            <w:tcW w:w="2085" w:type="dxa"/>
            <w:gridSpan w:val="2"/>
          </w:tcPr>
          <w:p w:rsidR="0002560A" w:rsidRPr="009D1F13" w:rsidRDefault="00000000">
            <w:pPr>
              <w:rPr>
                <w:rFonts w:cs="Arial"/>
                <w:szCs w:val="18"/>
                <w:lang w:val="ro-RO"/>
              </w:rPr>
            </w:pPr>
            <w:r w:rsidRPr="009D1F13">
              <w:rPr>
                <w:rFonts w:cs="Arial"/>
                <w:szCs w:val="18"/>
                <w:lang w:val="ro-RO"/>
              </w:rPr>
              <w:t>2,791,136</w:t>
            </w:r>
          </w:p>
          <w:p w:rsidR="009D1F13" w:rsidRPr="009D1F13" w:rsidRDefault="009D1F13">
            <w:pPr>
              <w:rPr>
                <w:rFonts w:cs="Arial"/>
                <w:szCs w:val="18"/>
                <w:lang w:val="ro-RO"/>
              </w:rPr>
            </w:pPr>
          </w:p>
        </w:tc>
        <w:tc>
          <w:tcPr>
            <w:tcW w:w="2085" w:type="dxa"/>
          </w:tcPr>
          <w:p w:rsidR="0002560A" w:rsidRPr="009D1F13" w:rsidRDefault="00000000">
            <w:pPr>
              <w:rPr>
                <w:rFonts w:cs="Arial"/>
                <w:szCs w:val="18"/>
                <w:lang w:val="ro-RO"/>
              </w:rPr>
            </w:pPr>
            <w:r w:rsidRPr="009D1F13">
              <w:rPr>
                <w:rFonts w:cs="Arial"/>
                <w:szCs w:val="18"/>
                <w:lang w:val="ro-RO"/>
              </w:rPr>
              <w:t>Recomandată integral</w:t>
            </w:r>
          </w:p>
        </w:tc>
        <w:tc>
          <w:tcPr>
            <w:tcW w:w="2085" w:type="dxa"/>
          </w:tcPr>
          <w:p w:rsidR="0002560A" w:rsidRPr="009D1F13" w:rsidRDefault="00000000">
            <w:pPr>
              <w:rPr>
                <w:rFonts w:cs="Arial"/>
                <w:szCs w:val="18"/>
                <w:lang w:val="ro-RO"/>
              </w:rPr>
            </w:pPr>
            <w:r w:rsidRPr="009D1F13">
              <w:rPr>
                <w:rFonts w:cs="Arial"/>
                <w:szCs w:val="18"/>
                <w:lang w:val="ro-RO"/>
              </w:rPr>
              <w:t>2,791,136</w:t>
            </w:r>
          </w:p>
        </w:tc>
      </w:tr>
    </w:tbl>
    <w:p w:rsidR="0002560A" w:rsidRPr="009D1F13" w:rsidRDefault="00000000">
      <w:pPr>
        <w:rPr>
          <w:rFonts w:cs="Arial"/>
          <w:lang w:val="ro-RO"/>
        </w:rPr>
      </w:pPr>
      <w:r w:rsidRPr="009D1F13">
        <w:rPr>
          <w:rFonts w:cs="Arial"/>
          <w:lang w:val="ro-RO"/>
        </w:rPr>
        <w:br w:type="page"/>
      </w:r>
    </w:p>
    <w:p w:rsidR="0002560A" w:rsidRPr="009D1F13" w:rsidRDefault="00000000">
      <w:pPr>
        <w:rPr>
          <w:rFonts w:cs="Arial"/>
          <w:lang w:val="ro-RO"/>
        </w:rPr>
      </w:pPr>
      <w:r w:rsidRPr="009D1F13">
        <w:rPr>
          <w:rFonts w:cs="Arial"/>
          <w:b/>
          <w:lang w:val="ro-RO"/>
        </w:rPr>
        <w:lastRenderedPageBreak/>
        <w:t xml:space="preserve">Data evaluării TRP: </w:t>
      </w:r>
      <w:r w:rsidRPr="009D1F13">
        <w:rPr>
          <w:rFonts w:cs="Arial"/>
          <w:lang w:val="ro-RO"/>
        </w:rPr>
        <w:t xml:space="preserve">3 </w:t>
      </w:r>
      <w:r w:rsidR="009D1F13">
        <w:rPr>
          <w:rFonts w:cs="Arial"/>
          <w:lang w:val="ro-RO"/>
        </w:rPr>
        <w:t>septembrie</w:t>
      </w:r>
      <w:r w:rsidRPr="009D1F13">
        <w:rPr>
          <w:rFonts w:cs="Arial"/>
          <w:lang w:val="ro-RO"/>
        </w:rPr>
        <w:t xml:space="preserve"> 2026</w:t>
      </w:r>
    </w:p>
    <w:tbl>
      <w:tblPr>
        <w:tblStyle w:val="TableGrid"/>
        <w:tblW w:w="0" w:type="auto"/>
        <w:tblLook w:val="04A0" w:firstRow="1" w:lastRow="0" w:firstColumn="1" w:lastColumn="0" w:noHBand="0" w:noVBand="1"/>
      </w:tblPr>
      <w:tblGrid>
        <w:gridCol w:w="10426"/>
      </w:tblGrid>
      <w:tr w:rsidR="0002560A" w:rsidRPr="009D1F13" w:rsidTr="009D1F13">
        <w:tc>
          <w:tcPr>
            <w:tcW w:w="10426" w:type="dxa"/>
            <w:shd w:val="clear" w:color="auto" w:fill="D9D9D9" w:themeFill="background1" w:themeFillShade="D9"/>
          </w:tcPr>
          <w:p w:rsidR="0002560A" w:rsidRPr="009D1F13" w:rsidRDefault="00000000">
            <w:pPr>
              <w:rPr>
                <w:rFonts w:cs="Arial"/>
                <w:szCs w:val="18"/>
                <w:lang w:val="ro-RO"/>
              </w:rPr>
            </w:pPr>
            <w:r w:rsidRPr="009D1F13">
              <w:rPr>
                <w:rFonts w:cs="Arial"/>
                <w:b/>
                <w:szCs w:val="18"/>
                <w:lang w:val="ro-RO"/>
              </w:rPr>
              <w:t>SECȚIUNEA 3: Evaluarea generală și justificarea TRP</w:t>
            </w:r>
          </w:p>
        </w:tc>
      </w:tr>
      <w:tr w:rsidR="009D1F13" w:rsidRPr="009D1F13" w:rsidTr="009D1F13">
        <w:tc>
          <w:tcPr>
            <w:tcW w:w="10426" w:type="dxa"/>
            <w:shd w:val="clear" w:color="auto" w:fill="D9D9D9" w:themeFill="background1" w:themeFillShade="D9"/>
          </w:tcPr>
          <w:p w:rsidR="009D1F13" w:rsidRPr="009D1F13" w:rsidRDefault="009D1F13">
            <w:pPr>
              <w:rPr>
                <w:rFonts w:cs="Arial"/>
                <w:b/>
                <w:szCs w:val="18"/>
                <w:lang w:val="ro-RO"/>
              </w:rPr>
            </w:pPr>
            <w:r w:rsidRPr="009D1F13">
              <w:rPr>
                <w:rFonts w:cs="Arial"/>
                <w:b/>
                <w:szCs w:val="18"/>
                <w:lang w:val="ro-RO"/>
              </w:rPr>
              <w:t>Calitatea generală a Cererii de finanțare din alocare</w:t>
            </w:r>
          </w:p>
        </w:tc>
      </w:tr>
      <w:tr w:rsidR="009D1F13" w:rsidRPr="009D1F13" w:rsidTr="009D1F13">
        <w:tc>
          <w:tcPr>
            <w:tcW w:w="10426" w:type="dxa"/>
            <w:shd w:val="clear" w:color="auto" w:fill="FFFFFF" w:themeFill="background1"/>
          </w:tcPr>
          <w:p w:rsidR="009D1F13" w:rsidRPr="009D1F13" w:rsidRDefault="009D1F13" w:rsidP="009D1F13">
            <w:pPr>
              <w:spacing w:line="276" w:lineRule="auto"/>
              <w:rPr>
                <w:rFonts w:cs="Arial"/>
                <w:bCs/>
                <w:i/>
                <w:iCs/>
                <w:color w:val="365F91" w:themeColor="accent1" w:themeShade="BF"/>
                <w:sz w:val="4"/>
                <w:szCs w:val="4"/>
                <w:lang w:val="ro-RO"/>
              </w:rPr>
            </w:pPr>
          </w:p>
          <w:p w:rsidR="009D1F13" w:rsidRDefault="009D1F13" w:rsidP="009D1F13">
            <w:pPr>
              <w:spacing w:line="276" w:lineRule="auto"/>
              <w:rPr>
                <w:rFonts w:cs="Arial"/>
                <w:bCs/>
                <w:i/>
                <w:iCs/>
                <w:color w:val="365F91" w:themeColor="accent1" w:themeShade="BF"/>
                <w:lang w:val="ro-RO"/>
              </w:rPr>
            </w:pPr>
            <w:r w:rsidRPr="009D1F13">
              <w:rPr>
                <w:rFonts w:cs="Arial"/>
                <w:bCs/>
                <w:i/>
                <w:iCs/>
                <w:color w:val="365F91" w:themeColor="accent1" w:themeShade="BF"/>
                <w:lang w:val="ro-RO"/>
              </w:rPr>
              <w:t>FR1833-MDA-C</w:t>
            </w:r>
          </w:p>
          <w:p w:rsidR="009D1F13" w:rsidRPr="009D1F13" w:rsidRDefault="009D1F13" w:rsidP="009D1F13">
            <w:pPr>
              <w:spacing w:line="276" w:lineRule="auto"/>
              <w:rPr>
                <w:rFonts w:cs="Arial"/>
                <w:bCs/>
                <w:i/>
                <w:iCs/>
                <w:color w:val="365F91" w:themeColor="accent1" w:themeShade="BF"/>
                <w:sz w:val="10"/>
                <w:szCs w:val="15"/>
                <w:lang w:val="ro-RO"/>
              </w:rPr>
            </w:pPr>
          </w:p>
          <w:p w:rsidR="009D1F13" w:rsidRDefault="009D1F13" w:rsidP="007170B9">
            <w:pPr>
              <w:jc w:val="both"/>
              <w:rPr>
                <w:rFonts w:cs="Arial"/>
                <w:lang w:val="ro-RO"/>
              </w:rPr>
            </w:pPr>
            <w:r w:rsidRPr="009D1F13">
              <w:rPr>
                <w:rFonts w:cs="Arial"/>
                <w:lang w:val="ro-RO"/>
              </w:rPr>
              <w:t xml:space="preserve">În ansamblu, TRP consideră că cererea de finanțare este orientată strategic și solidă din punct de vedere tehnic, având un potențial ridicat de maximizare a impactului. Propunerea este aliniată intenției abordării GC8 </w:t>
            </w:r>
            <w:proofErr w:type="spellStart"/>
            <w:r w:rsidRPr="009D1F13">
              <w:rPr>
                <w:rFonts w:cs="Arial"/>
                <w:lang w:val="ro-RO"/>
              </w:rPr>
              <w:t>Tailored</w:t>
            </w:r>
            <w:proofErr w:type="spellEnd"/>
            <w:r w:rsidRPr="009D1F13">
              <w:rPr>
                <w:rFonts w:cs="Arial"/>
                <w:lang w:val="ro-RO"/>
              </w:rPr>
              <w:t xml:space="preserve"> for </w:t>
            </w:r>
            <w:proofErr w:type="spellStart"/>
            <w:r w:rsidRPr="009D1F13">
              <w:rPr>
                <w:rFonts w:cs="Arial"/>
                <w:lang w:val="ro-RO"/>
              </w:rPr>
              <w:t>Transition</w:t>
            </w:r>
            <w:proofErr w:type="spellEnd"/>
            <w:r w:rsidRPr="009D1F13">
              <w:rPr>
                <w:rFonts w:cs="Arial"/>
                <w:lang w:val="ro-RO"/>
              </w:rPr>
              <w:t xml:space="preserve"> și este axată în mod corespunzător pe finalizarea tranziției către finanțarea din surse interne. Aceasta reflectă o </w:t>
            </w:r>
            <w:proofErr w:type="spellStart"/>
            <w:r w:rsidRPr="009D1F13">
              <w:rPr>
                <w:rFonts w:cs="Arial"/>
                <w:lang w:val="ro-RO"/>
              </w:rPr>
              <w:t>prioritizare</w:t>
            </w:r>
            <w:proofErr w:type="spellEnd"/>
            <w:r w:rsidRPr="009D1F13">
              <w:rPr>
                <w:rFonts w:cs="Arial"/>
                <w:lang w:val="ro-RO"/>
              </w:rPr>
              <w:t xml:space="preserve"> adecvată, o integrare bine gândită a abordărilor comunitare și de asistență medicală primară, o atenție deosebită acordată sustenabilității și planificării tranziției, precum și o traiectorie credibilă de creștere a investițiilor interne. TRP recomandă cererea de finanțare pentru etapa de elaborare a grantului (grant-making).</w:t>
            </w:r>
          </w:p>
          <w:p w:rsidR="007170B9" w:rsidRPr="009D1F13" w:rsidRDefault="007170B9" w:rsidP="007170B9">
            <w:pPr>
              <w:jc w:val="both"/>
              <w:rPr>
                <w:rFonts w:cs="Arial"/>
                <w:lang w:val="ro-RO"/>
              </w:rPr>
            </w:pPr>
          </w:p>
          <w:p w:rsidR="009D1F13" w:rsidRPr="009D1F13" w:rsidRDefault="009D1F13" w:rsidP="009D1F13">
            <w:pPr>
              <w:spacing w:after="80"/>
              <w:jc w:val="both"/>
              <w:rPr>
                <w:rFonts w:cs="Arial"/>
                <w:lang w:val="ro-RO"/>
              </w:rPr>
            </w:pPr>
            <w:r w:rsidRPr="009D1F13">
              <w:rPr>
                <w:rFonts w:cs="Arial"/>
                <w:lang w:val="ro-RO"/>
              </w:rPr>
              <w:t xml:space="preserve">Cererea de finanțare demonstrează mai multe puncte forte semnificative, care sunt în deplină concordanță cu Schimbările Strategice GC8 (GC8 Strategic </w:t>
            </w:r>
            <w:proofErr w:type="spellStart"/>
            <w:r w:rsidRPr="009D1F13">
              <w:rPr>
                <w:rFonts w:cs="Arial"/>
                <w:lang w:val="ro-RO"/>
              </w:rPr>
              <w:t>Shifts</w:t>
            </w:r>
            <w:proofErr w:type="spellEnd"/>
            <w:r w:rsidRPr="009D1F13">
              <w:rPr>
                <w:rFonts w:cs="Arial"/>
                <w:lang w:val="ro-RO"/>
              </w:rPr>
              <w:t>) și cu obiectivele alocării:</w:t>
            </w:r>
          </w:p>
          <w:p w:rsidR="009D1F13" w:rsidRPr="007170B9" w:rsidRDefault="009D1F13" w:rsidP="007170B9">
            <w:pPr>
              <w:pStyle w:val="ListParagraph"/>
              <w:numPr>
                <w:ilvl w:val="0"/>
                <w:numId w:val="11"/>
              </w:numPr>
              <w:spacing w:after="60"/>
              <w:jc w:val="both"/>
              <w:rPr>
                <w:rFonts w:cs="Arial"/>
                <w:lang w:val="ro-RO"/>
              </w:rPr>
            </w:pPr>
            <w:r w:rsidRPr="007170B9">
              <w:rPr>
                <w:rFonts w:cs="Arial"/>
                <w:lang w:val="ro-RO"/>
              </w:rPr>
              <w:t xml:space="preserve">O </w:t>
            </w:r>
            <w:proofErr w:type="spellStart"/>
            <w:r w:rsidRPr="007170B9">
              <w:rPr>
                <w:rFonts w:cs="Arial"/>
                <w:lang w:val="ro-RO"/>
              </w:rPr>
              <w:t>prioritizare</w:t>
            </w:r>
            <w:proofErr w:type="spellEnd"/>
            <w:r w:rsidRPr="007170B9">
              <w:rPr>
                <w:rFonts w:cs="Arial"/>
                <w:lang w:val="ro-RO"/>
              </w:rPr>
              <w:t xml:space="preserve"> solidă, în concordanță cu un grant final de tranziție, prin concentrarea resurselor asupra intervențiilor cu impact ridicat și esențiale pentru tranziție. Sunt menținute serviciile de prevenire, testare și tratament pentru populațiile-cheie (inclusiv PrEP la nivel comunitar, PrEP injectabilă cu acțiune de lungă durată, autotestarea HIV), rețeaua extins descentralizată de diagnostic molecular al TB, sistemul de referire a probelor, tratamentul TB sensibile și rezistente la medicamente, precum și suportul digital pentru aderența la tratament.</w:t>
            </w:r>
          </w:p>
          <w:p w:rsidR="009D1F13" w:rsidRPr="007170B9" w:rsidRDefault="009D1F13" w:rsidP="007170B9">
            <w:pPr>
              <w:pStyle w:val="ListParagraph"/>
              <w:numPr>
                <w:ilvl w:val="0"/>
                <w:numId w:val="11"/>
              </w:numPr>
              <w:spacing w:after="60"/>
              <w:jc w:val="both"/>
              <w:rPr>
                <w:rFonts w:cs="Arial"/>
                <w:lang w:val="ro-RO"/>
              </w:rPr>
            </w:pPr>
            <w:r w:rsidRPr="007170B9">
              <w:rPr>
                <w:rFonts w:cs="Arial"/>
                <w:lang w:val="ro-RO"/>
              </w:rPr>
              <w:t>Un angajament clar și progrese semnificative în direcția furnizării integrate, centrate pe persoană, a serviciilor HIV și TB în cadrul asistenței medicale primare. Cererea promovează integrarea serviciilor, descentralizarea și îngrijirea la nivel comunitar, integrând în același timp funcțiile-cheie de laborator, digitale, de monitorizare și referire în sistemele naționale.</w:t>
            </w:r>
          </w:p>
          <w:p w:rsidR="009D1F13" w:rsidRPr="007170B9" w:rsidRDefault="009D1F13" w:rsidP="007170B9">
            <w:pPr>
              <w:pStyle w:val="ListParagraph"/>
              <w:numPr>
                <w:ilvl w:val="0"/>
                <w:numId w:val="11"/>
              </w:numPr>
              <w:spacing w:after="60"/>
              <w:jc w:val="both"/>
              <w:rPr>
                <w:rFonts w:cs="Arial"/>
                <w:lang w:val="ro-RO"/>
              </w:rPr>
            </w:pPr>
            <w:r w:rsidRPr="007170B9">
              <w:rPr>
                <w:rFonts w:cs="Arial"/>
                <w:lang w:val="ro-RO"/>
              </w:rPr>
              <w:t>Serviciile comunitare rămân un element central al răspunsului, fiind dezvoltate cadre favorabile pentru a sprijini finanțarea sustenabilă și instituționalizarea depistării cazurilor la nivel comunitar, suportului pentru aderență, suportului psihosocial și altor intervenții furnizate la nivel comunitar.</w:t>
            </w:r>
          </w:p>
          <w:p w:rsidR="009D1F13" w:rsidRPr="007170B9" w:rsidRDefault="009D1F13" w:rsidP="007170B9">
            <w:pPr>
              <w:pStyle w:val="ListParagraph"/>
              <w:numPr>
                <w:ilvl w:val="0"/>
                <w:numId w:val="11"/>
              </w:numPr>
              <w:spacing w:after="60"/>
              <w:jc w:val="both"/>
              <w:rPr>
                <w:rFonts w:cs="Arial"/>
                <w:lang w:val="ro-RO"/>
              </w:rPr>
            </w:pPr>
            <w:r w:rsidRPr="007170B9">
              <w:rPr>
                <w:rFonts w:cs="Arial"/>
                <w:lang w:val="ro-RO"/>
              </w:rPr>
              <w:t>Integrarea eficientă a sistemelor comunitare prin intermediul unor mecanisme mature de contractare socială instituite prin Compania Națională de Asigurări în Medicină (CNAM), care finanțează pachete standardizate și bugetate de servicii de prevenire, furnizate de OSC-uri în baza standardelor naționale aprobate privind serviciile și a mecanismelor de raportare.</w:t>
            </w:r>
          </w:p>
          <w:p w:rsidR="009D1F13" w:rsidRPr="007170B9" w:rsidRDefault="009D1F13" w:rsidP="007170B9">
            <w:pPr>
              <w:pStyle w:val="ListParagraph"/>
              <w:numPr>
                <w:ilvl w:val="0"/>
                <w:numId w:val="11"/>
              </w:numPr>
              <w:spacing w:after="60"/>
              <w:jc w:val="both"/>
              <w:rPr>
                <w:rFonts w:cs="Arial"/>
                <w:lang w:val="ro-RO"/>
              </w:rPr>
            </w:pPr>
            <w:r w:rsidRPr="007170B9">
              <w:rPr>
                <w:rFonts w:cs="Arial"/>
                <w:lang w:val="ro-RO"/>
              </w:rPr>
              <w:t>O planificare cuprinzătoare a tranziției, care identifică în mod clar mecanismele actuale de finanțare, căile de preluare prin finanțare internă, instituțiile responsabile, etapele-cheie de implementare și măsurile de atenuare a riscurilor pentru fiecare intervenție, oferind o foaie de parcurs credibilă către sustenabilitate pe termen lung și asumare la nivel național – solicitantul prezintă o perspectivă credibilă de preluare a finanțării intervențiilor programatice și de management prin CNA</w:t>
            </w:r>
            <w:r w:rsidR="00B33D57">
              <w:rPr>
                <w:rFonts w:cs="Arial"/>
                <w:lang w:val="ro-RO"/>
              </w:rPr>
              <w:t>M</w:t>
            </w:r>
            <w:r w:rsidRPr="007170B9">
              <w:rPr>
                <w:rFonts w:cs="Arial"/>
                <w:lang w:val="ro-RO"/>
              </w:rPr>
              <w:t xml:space="preserve"> și Programele Naționale </w:t>
            </w:r>
            <w:r w:rsidR="00B33D57">
              <w:rPr>
                <w:rFonts w:cs="Arial"/>
                <w:lang w:val="ro-RO"/>
              </w:rPr>
              <w:t>ț</w:t>
            </w:r>
            <w:r w:rsidRPr="007170B9">
              <w:rPr>
                <w:rFonts w:cs="Arial"/>
                <w:lang w:val="ro-RO"/>
              </w:rPr>
              <w:t>intite.</w:t>
            </w:r>
          </w:p>
          <w:p w:rsidR="009D1F13" w:rsidRPr="007170B9" w:rsidRDefault="009D1F13" w:rsidP="007170B9">
            <w:pPr>
              <w:pStyle w:val="ListParagraph"/>
              <w:numPr>
                <w:ilvl w:val="0"/>
                <w:numId w:val="11"/>
              </w:numPr>
              <w:spacing w:after="60"/>
              <w:jc w:val="both"/>
              <w:rPr>
                <w:rFonts w:cs="Arial"/>
                <w:lang w:val="ro-RO"/>
              </w:rPr>
            </w:pPr>
            <w:r w:rsidRPr="007170B9">
              <w:rPr>
                <w:rFonts w:cs="Arial"/>
                <w:lang w:val="ro-RO"/>
              </w:rPr>
              <w:t>Un angajament ferm față de sustenabilitate, demonstrat prin depășirea angajamentelor de cofinanțare din GC7, creșterea investițiilor interne în intervențiile HIV și TB și direcționarea strategică a resurselor Fondului Global către lacunele rămase, concomitent cu avansarea progresivă a finanțării interne și pregătirea pentru tranziția pe termen lung.</w:t>
            </w:r>
          </w:p>
          <w:p w:rsidR="007170B9" w:rsidRDefault="007170B9" w:rsidP="007170B9">
            <w:pPr>
              <w:jc w:val="both"/>
              <w:rPr>
                <w:rFonts w:cs="Arial"/>
                <w:b/>
                <w:sz w:val="20"/>
                <w:lang w:val="ro-RO"/>
              </w:rPr>
            </w:pPr>
          </w:p>
          <w:p w:rsidR="009D1F13" w:rsidRPr="007170B9" w:rsidRDefault="009D1F13" w:rsidP="007170B9">
            <w:pPr>
              <w:spacing w:after="0" w:line="240" w:lineRule="auto"/>
              <w:jc w:val="both"/>
              <w:rPr>
                <w:rFonts w:cs="Arial"/>
                <w:sz w:val="16"/>
                <w:szCs w:val="21"/>
                <w:lang w:val="ro-RO"/>
              </w:rPr>
            </w:pPr>
            <w:r w:rsidRPr="007170B9">
              <w:rPr>
                <w:rFonts w:cs="Arial"/>
                <w:b/>
                <w:szCs w:val="21"/>
                <w:lang w:val="ro-RO"/>
              </w:rPr>
              <w:t>Considerații privind tranziția și sustenabilitatea</w:t>
            </w:r>
          </w:p>
          <w:p w:rsidR="009D1F13" w:rsidRPr="009D1F13" w:rsidRDefault="009D1F13" w:rsidP="009D1F13">
            <w:pPr>
              <w:spacing w:line="240" w:lineRule="auto"/>
              <w:jc w:val="both"/>
              <w:rPr>
                <w:rFonts w:cs="Arial"/>
                <w:lang w:val="ro-RO"/>
              </w:rPr>
            </w:pPr>
            <w:r w:rsidRPr="009D1F13">
              <w:rPr>
                <w:rFonts w:cs="Arial"/>
                <w:lang w:val="ro-RO"/>
              </w:rPr>
              <w:t>Propunerea demonstrează o înțelegere realistă a provocărilor rămase în materie de sustenabilitate și propune măsuri de atenuare:</w:t>
            </w:r>
          </w:p>
          <w:p w:rsidR="009D1F13" w:rsidRPr="007170B9" w:rsidRDefault="009D1F13" w:rsidP="007170B9">
            <w:pPr>
              <w:pStyle w:val="ListParagraph"/>
              <w:numPr>
                <w:ilvl w:val="0"/>
                <w:numId w:val="11"/>
              </w:numPr>
              <w:spacing w:after="60"/>
              <w:jc w:val="both"/>
              <w:rPr>
                <w:rFonts w:cs="Arial"/>
                <w:lang w:val="ro-RO"/>
              </w:rPr>
            </w:pPr>
            <w:r w:rsidRPr="007170B9">
              <w:rPr>
                <w:rFonts w:cs="Arial"/>
                <w:lang w:val="ro-RO"/>
              </w:rPr>
              <w:t xml:space="preserve">Sustenabilitatea serviciilor comunitare și tranziția pe Malul Stâng rămân cel mai important risc rezidual asociat tranziției identificat în propunere, fiind influențate de factori care depășesc controlul sectorului sănătății. Deși Cererea de finanțare (FR) prezintă un cadru credibil de tranziție, mecanismele de finanțare și contractare pentru mai multe servicii comunitare, în special pentru populația de pe Malul Stâng, nu sunt încă pe deplin asigurate. Aceasta afectează </w:t>
            </w:r>
            <w:proofErr w:type="spellStart"/>
            <w:r w:rsidRPr="007170B9">
              <w:rPr>
                <w:rFonts w:cs="Arial"/>
                <w:lang w:val="ro-RO"/>
              </w:rPr>
              <w:t>screeningul</w:t>
            </w:r>
            <w:proofErr w:type="spellEnd"/>
            <w:r w:rsidRPr="007170B9">
              <w:rPr>
                <w:rFonts w:cs="Arial"/>
                <w:lang w:val="ro-RO"/>
              </w:rPr>
              <w:t xml:space="preserve"> comunitar, suportul de la egal la egal, suportul psihosocial, serviciile de suport pentru tratament și funcțiile EHRG. Cererea de finanțare utilizează în mod corespunzător resursele Fondului Global pentru a acoperi aceste lacune în perioada de tranziție, urmărind în paralel instituirea unor mecanisme sustenabile de finanțare și contractare. Extinderea accesului la anumite servicii prin instituțiile și organizațiile comunitare de pe Malul Drept este, de asemenea, analizată ca măsură de atenuare pentru sprijinirea populației de pe Malul Stâng în timpul tranziției și după aceasta.</w:t>
            </w:r>
          </w:p>
          <w:p w:rsidR="009D1F13" w:rsidRPr="007170B9" w:rsidRDefault="009D1F13" w:rsidP="007170B9">
            <w:pPr>
              <w:pStyle w:val="ListParagraph"/>
              <w:numPr>
                <w:ilvl w:val="0"/>
                <w:numId w:val="11"/>
              </w:numPr>
              <w:spacing w:after="60"/>
              <w:jc w:val="both"/>
              <w:rPr>
                <w:rFonts w:cs="Arial"/>
                <w:lang w:val="ro-RO"/>
              </w:rPr>
            </w:pPr>
            <w:r w:rsidRPr="007170B9">
              <w:rPr>
                <w:rFonts w:cs="Arial"/>
                <w:lang w:val="ro-RO"/>
              </w:rPr>
              <w:t>Achiziția sustenabilă a produselor cu volum redus și a produselor specializate, inclusiv ARV pediatrice și produse de diagnostic HIV și TB, precum și alte produse medicale specializate cu volum redus, rămâne nesoluționată, deoarece cadrul juridic pentru accesarea mecanismelor internaționale și comune de achiziții nu a fost încă finalizat. Propunerea include finanțare de tranziție pentru produsele critice cu volum redus și sprijină reformele juridice și procedurale pentru a permite accesul viitor la mecanisme internaționale și comune de achiziții.</w:t>
            </w:r>
          </w:p>
          <w:p w:rsidR="009D1F13" w:rsidRPr="007170B9" w:rsidRDefault="009D1F13" w:rsidP="007170B9">
            <w:pPr>
              <w:pStyle w:val="ListParagraph"/>
              <w:numPr>
                <w:ilvl w:val="0"/>
                <w:numId w:val="11"/>
              </w:numPr>
              <w:spacing w:after="60"/>
              <w:jc w:val="both"/>
              <w:rPr>
                <w:rFonts w:cs="Arial"/>
                <w:lang w:val="ro-RO"/>
              </w:rPr>
            </w:pPr>
            <w:r w:rsidRPr="007170B9">
              <w:rPr>
                <w:rFonts w:cs="Arial"/>
                <w:lang w:val="ro-RO"/>
              </w:rPr>
              <w:t>Finanțarea sustenabilă și instituționalizarea monitorizării conduse de comunitate (CLM) după încheierea perioadei de finanțare din partea Fondului Global rămân nesoluționate. Pe parcursul GC8, solicitantul și părțile interesate relevante vor dezvolta mecanisme sustenabile de finanțare și aranjamente instituționale pentru CLM, menținând în același timp independența și funcțiile de responsabilizare ale societății civile.</w:t>
            </w:r>
          </w:p>
          <w:p w:rsidR="009D1F13" w:rsidRPr="009D1F13" w:rsidRDefault="009D1F13">
            <w:pPr>
              <w:rPr>
                <w:rFonts w:cs="Arial"/>
                <w:b/>
                <w:szCs w:val="18"/>
                <w:lang w:val="ro-RO"/>
              </w:rPr>
            </w:pPr>
          </w:p>
        </w:tc>
      </w:tr>
    </w:tbl>
    <w:p w:rsidR="0002560A" w:rsidRPr="009D1F13" w:rsidRDefault="00000000">
      <w:pPr>
        <w:rPr>
          <w:rFonts w:cs="Arial"/>
          <w:lang w:val="ro-RO"/>
        </w:rPr>
      </w:pPr>
      <w:r w:rsidRPr="009D1F13">
        <w:rPr>
          <w:rFonts w:cs="Arial"/>
          <w:lang w:val="ro-RO"/>
        </w:rPr>
        <w:br w:type="page"/>
      </w:r>
    </w:p>
    <w:tbl>
      <w:tblPr>
        <w:tblStyle w:val="TableGrid"/>
        <w:tblW w:w="0" w:type="auto"/>
        <w:tblLook w:val="04A0" w:firstRow="1" w:lastRow="0" w:firstColumn="1" w:lastColumn="0" w:noHBand="0" w:noVBand="1"/>
      </w:tblPr>
      <w:tblGrid>
        <w:gridCol w:w="10426"/>
      </w:tblGrid>
      <w:tr w:rsidR="0002560A" w:rsidRPr="009D1F13" w:rsidTr="007170B9">
        <w:tc>
          <w:tcPr>
            <w:tcW w:w="10426" w:type="dxa"/>
            <w:shd w:val="clear" w:color="auto" w:fill="D9D9D9" w:themeFill="background1" w:themeFillShade="D9"/>
          </w:tcPr>
          <w:p w:rsidR="007170B9" w:rsidRDefault="00000000">
            <w:pPr>
              <w:rPr>
                <w:rFonts w:cs="Arial"/>
                <w:b/>
                <w:lang w:val="ro-RO"/>
              </w:rPr>
            </w:pPr>
            <w:r w:rsidRPr="009D1F13">
              <w:rPr>
                <w:rFonts w:cs="Arial"/>
                <w:b/>
                <w:lang w:val="ro-RO"/>
              </w:rPr>
              <w:lastRenderedPageBreak/>
              <w:t>SECȚIUNEA 4: Elaborarea grantului (Grant-making)</w:t>
            </w:r>
            <w:r w:rsidR="007170B9" w:rsidRPr="009D1F13">
              <w:rPr>
                <w:rFonts w:cs="Arial"/>
                <w:b/>
                <w:lang w:val="ro-RO"/>
              </w:rPr>
              <w:t xml:space="preserve"> </w:t>
            </w:r>
          </w:p>
          <w:p w:rsidR="0002560A" w:rsidRPr="007170B9" w:rsidRDefault="007170B9">
            <w:pPr>
              <w:rPr>
                <w:rFonts w:cs="Arial"/>
                <w:i/>
                <w:iCs/>
                <w:lang w:val="ro-RO"/>
              </w:rPr>
            </w:pPr>
            <w:r w:rsidRPr="007170B9">
              <w:rPr>
                <w:rFonts w:cs="Arial"/>
                <w:b/>
                <w:i/>
                <w:iCs/>
                <w:lang w:val="ro-RO"/>
              </w:rPr>
              <w:t>Aspecte prioritare identificate care necesită acțiuni strategice</w:t>
            </w:r>
          </w:p>
        </w:tc>
      </w:tr>
    </w:tbl>
    <w:p w:rsidR="0002560A" w:rsidRPr="009D1F13" w:rsidRDefault="0002560A" w:rsidP="007170B9">
      <w:pPr>
        <w:spacing w:after="0"/>
        <w:rPr>
          <w:rFonts w:cs="Arial"/>
          <w:lang w:val="ro-RO"/>
        </w:rPr>
      </w:pPr>
    </w:p>
    <w:tbl>
      <w:tblPr>
        <w:tblStyle w:val="TableGrid"/>
        <w:tblW w:w="0" w:type="auto"/>
        <w:tblLook w:val="04A0" w:firstRow="1" w:lastRow="0" w:firstColumn="1" w:lastColumn="0" w:noHBand="0" w:noVBand="1"/>
      </w:tblPr>
      <w:tblGrid>
        <w:gridCol w:w="5213"/>
        <w:gridCol w:w="5213"/>
      </w:tblGrid>
      <w:tr w:rsidR="0002560A" w:rsidRPr="009D1F13" w:rsidTr="007170B9">
        <w:tc>
          <w:tcPr>
            <w:tcW w:w="5213" w:type="dxa"/>
            <w:shd w:val="clear" w:color="auto" w:fill="CCC0D9" w:themeFill="accent4" w:themeFillTint="66"/>
          </w:tcPr>
          <w:p w:rsidR="0002560A" w:rsidRDefault="00000000">
            <w:pPr>
              <w:rPr>
                <w:rFonts w:cs="Arial"/>
                <w:b/>
                <w:sz w:val="17"/>
                <w:lang w:val="ro-RO"/>
              </w:rPr>
            </w:pPr>
            <w:r w:rsidRPr="009D1F13">
              <w:rPr>
                <w:rFonts w:cs="Arial"/>
                <w:b/>
                <w:sz w:val="17"/>
                <w:lang w:val="ro-RO"/>
              </w:rPr>
              <w:t>Denumirea Cererii de finanțare</w:t>
            </w:r>
          </w:p>
          <w:p w:rsidR="007170B9" w:rsidRPr="009D1F13" w:rsidRDefault="007170B9">
            <w:pPr>
              <w:rPr>
                <w:rFonts w:cs="Arial"/>
                <w:lang w:val="ro-RO"/>
              </w:rPr>
            </w:pPr>
          </w:p>
        </w:tc>
        <w:tc>
          <w:tcPr>
            <w:tcW w:w="5213" w:type="dxa"/>
            <w:shd w:val="clear" w:color="auto" w:fill="CCC0D9" w:themeFill="accent4" w:themeFillTint="66"/>
          </w:tcPr>
          <w:p w:rsidR="0002560A" w:rsidRPr="009D1F13" w:rsidRDefault="00000000">
            <w:pPr>
              <w:rPr>
                <w:rFonts w:cs="Arial"/>
                <w:lang w:val="ro-RO"/>
              </w:rPr>
            </w:pPr>
            <w:r w:rsidRPr="009D1F13">
              <w:rPr>
                <w:rFonts w:cs="Arial"/>
                <w:sz w:val="17"/>
                <w:lang w:val="ro-RO"/>
              </w:rPr>
              <w:t>FR1833-MDA-C</w:t>
            </w:r>
          </w:p>
        </w:tc>
      </w:tr>
      <w:tr w:rsidR="0002560A" w:rsidRPr="009D1F13" w:rsidTr="007170B9">
        <w:tc>
          <w:tcPr>
            <w:tcW w:w="5213" w:type="dxa"/>
            <w:shd w:val="clear" w:color="auto" w:fill="FBD4B4" w:themeFill="accent6" w:themeFillTint="66"/>
          </w:tcPr>
          <w:p w:rsidR="0002560A" w:rsidRPr="009D1F13" w:rsidRDefault="00000000">
            <w:pPr>
              <w:rPr>
                <w:rFonts w:cs="Arial"/>
                <w:lang w:val="ro-RO"/>
              </w:rPr>
            </w:pPr>
            <w:r w:rsidRPr="009D1F13">
              <w:rPr>
                <w:rFonts w:cs="Arial"/>
                <w:b/>
                <w:sz w:val="17"/>
                <w:lang w:val="ro-RO"/>
              </w:rPr>
              <w:t>Selectați Schimbarea Strategică SAU Fondurile de contrapartidă</w:t>
            </w:r>
          </w:p>
        </w:tc>
        <w:tc>
          <w:tcPr>
            <w:tcW w:w="5213" w:type="dxa"/>
            <w:shd w:val="clear" w:color="auto" w:fill="FBD4B4" w:themeFill="accent6" w:themeFillTint="66"/>
          </w:tcPr>
          <w:p w:rsidR="0002560A" w:rsidRPr="009D1F13" w:rsidRDefault="00000000">
            <w:pPr>
              <w:rPr>
                <w:rFonts w:cs="Arial"/>
                <w:lang w:val="ro-RO"/>
              </w:rPr>
            </w:pPr>
            <w:proofErr w:type="spellStart"/>
            <w:r w:rsidRPr="009D1F13">
              <w:rPr>
                <w:rFonts w:cs="Arial"/>
                <w:sz w:val="17"/>
                <w:lang w:val="ro-RO"/>
              </w:rPr>
              <w:t>Choose</w:t>
            </w:r>
            <w:proofErr w:type="spellEnd"/>
            <w:r w:rsidRPr="009D1F13">
              <w:rPr>
                <w:rFonts w:cs="Arial"/>
                <w:sz w:val="17"/>
                <w:lang w:val="ro-RO"/>
              </w:rPr>
              <w:t xml:space="preserve"> an item.</w:t>
            </w:r>
          </w:p>
        </w:tc>
      </w:tr>
      <w:tr w:rsidR="0002560A" w:rsidRPr="009D1F13" w:rsidTr="007170B9">
        <w:tc>
          <w:tcPr>
            <w:tcW w:w="5213" w:type="dxa"/>
          </w:tcPr>
          <w:p w:rsidR="0002560A" w:rsidRDefault="00000000">
            <w:pPr>
              <w:rPr>
                <w:rFonts w:cs="Arial"/>
                <w:b/>
                <w:sz w:val="17"/>
                <w:lang w:val="ro-RO"/>
              </w:rPr>
            </w:pPr>
            <w:r w:rsidRPr="009D1F13">
              <w:rPr>
                <w:rFonts w:cs="Arial"/>
                <w:b/>
                <w:sz w:val="17"/>
                <w:lang w:val="ro-RO"/>
              </w:rPr>
              <w:t>Aspectul 1</w:t>
            </w:r>
          </w:p>
          <w:p w:rsidR="007170B9" w:rsidRPr="009D1F13" w:rsidRDefault="007170B9">
            <w:pPr>
              <w:rPr>
                <w:rFonts w:cs="Arial"/>
                <w:lang w:val="ro-RO"/>
              </w:rPr>
            </w:pPr>
          </w:p>
        </w:tc>
        <w:tc>
          <w:tcPr>
            <w:tcW w:w="5213" w:type="dxa"/>
          </w:tcPr>
          <w:p w:rsidR="0002560A" w:rsidRPr="009D1F13" w:rsidRDefault="00000000">
            <w:pPr>
              <w:rPr>
                <w:rFonts w:cs="Arial"/>
                <w:lang w:val="ro-RO"/>
              </w:rPr>
            </w:pPr>
            <w:r w:rsidRPr="009D1F13">
              <w:rPr>
                <w:rFonts w:cs="Arial"/>
                <w:sz w:val="17"/>
                <w:lang w:val="ro-RO"/>
              </w:rPr>
              <w:t>Nu se aplică; vă rugăm să consultați Secțiunea 6 de mai jos</w:t>
            </w:r>
          </w:p>
        </w:tc>
      </w:tr>
    </w:tbl>
    <w:p w:rsidR="0002560A" w:rsidRPr="009D1F13" w:rsidRDefault="0002560A" w:rsidP="007170B9">
      <w:pPr>
        <w:spacing w:after="0"/>
        <w:rPr>
          <w:rFonts w:cs="Arial"/>
          <w:lang w:val="ro-RO"/>
        </w:rPr>
      </w:pPr>
    </w:p>
    <w:tbl>
      <w:tblPr>
        <w:tblStyle w:val="TableGrid"/>
        <w:tblW w:w="0" w:type="auto"/>
        <w:tblLook w:val="04A0" w:firstRow="1" w:lastRow="0" w:firstColumn="1" w:lastColumn="0" w:noHBand="0" w:noVBand="1"/>
      </w:tblPr>
      <w:tblGrid>
        <w:gridCol w:w="10426"/>
      </w:tblGrid>
      <w:tr w:rsidR="0002560A" w:rsidRPr="009D1F13" w:rsidTr="007170B9">
        <w:tc>
          <w:tcPr>
            <w:tcW w:w="10426" w:type="dxa"/>
            <w:shd w:val="clear" w:color="auto" w:fill="D9D9D9" w:themeFill="background1" w:themeFillShade="D9"/>
          </w:tcPr>
          <w:p w:rsidR="0002560A" w:rsidRPr="009D1F13" w:rsidRDefault="00000000">
            <w:pPr>
              <w:rPr>
                <w:rFonts w:cs="Arial"/>
                <w:lang w:val="ro-RO"/>
              </w:rPr>
            </w:pPr>
            <w:r w:rsidRPr="009D1F13">
              <w:rPr>
                <w:rFonts w:cs="Arial"/>
                <w:b/>
                <w:lang w:val="ro-RO"/>
              </w:rPr>
              <w:t xml:space="preserve">SECȚIUNEA 5: Cererea </w:t>
            </w:r>
            <w:proofErr w:type="spellStart"/>
            <w:r w:rsidRPr="009D1F13">
              <w:rPr>
                <w:rFonts w:cs="Arial"/>
                <w:b/>
                <w:lang w:val="ro-RO"/>
              </w:rPr>
              <w:t>prioritizată</w:t>
            </w:r>
            <w:proofErr w:type="spellEnd"/>
            <w:r w:rsidRPr="009D1F13">
              <w:rPr>
                <w:rFonts w:cs="Arial"/>
                <w:b/>
                <w:lang w:val="ro-RO"/>
              </w:rPr>
              <w:t xml:space="preserve"> peste nivelul alocării (PAAR)</w:t>
            </w:r>
          </w:p>
        </w:tc>
      </w:tr>
      <w:tr w:rsidR="007170B9" w:rsidRPr="009D1F13" w:rsidTr="007170B9">
        <w:tc>
          <w:tcPr>
            <w:tcW w:w="10426" w:type="dxa"/>
          </w:tcPr>
          <w:p w:rsidR="007170B9" w:rsidRPr="007170B9" w:rsidRDefault="007170B9" w:rsidP="007170B9">
            <w:pPr>
              <w:spacing w:line="276" w:lineRule="auto"/>
              <w:rPr>
                <w:rFonts w:cs="Arial"/>
                <w:bCs/>
                <w:i/>
                <w:iCs/>
                <w:color w:val="365F91" w:themeColor="accent1" w:themeShade="BF"/>
                <w:sz w:val="6"/>
                <w:szCs w:val="6"/>
                <w:lang w:val="ro-RO"/>
              </w:rPr>
            </w:pPr>
          </w:p>
          <w:p w:rsidR="007170B9" w:rsidRDefault="007170B9" w:rsidP="007170B9">
            <w:pPr>
              <w:rPr>
                <w:rFonts w:cs="Arial"/>
                <w:bCs/>
                <w:i/>
                <w:iCs/>
                <w:color w:val="365F91" w:themeColor="accent1" w:themeShade="BF"/>
                <w:lang w:val="ro-RO"/>
              </w:rPr>
            </w:pPr>
            <w:r w:rsidRPr="007170B9">
              <w:rPr>
                <w:rFonts w:cs="Arial"/>
                <w:bCs/>
                <w:i/>
                <w:iCs/>
                <w:color w:val="365F91" w:themeColor="accent1" w:themeShade="BF"/>
                <w:lang w:val="ro-RO"/>
              </w:rPr>
              <w:t>FR1833-MDA-C</w:t>
            </w:r>
          </w:p>
          <w:p w:rsidR="007170B9" w:rsidRPr="007170B9" w:rsidRDefault="007170B9" w:rsidP="007170B9">
            <w:pPr>
              <w:spacing w:after="0" w:line="240" w:lineRule="auto"/>
              <w:rPr>
                <w:rFonts w:cs="Arial"/>
                <w:bCs/>
                <w:i/>
                <w:iCs/>
                <w:color w:val="365F91" w:themeColor="accent1" w:themeShade="BF"/>
                <w:sz w:val="10"/>
                <w:szCs w:val="10"/>
                <w:lang w:val="ro-RO"/>
              </w:rPr>
            </w:pPr>
          </w:p>
          <w:p w:rsidR="007170B9" w:rsidRDefault="007170B9" w:rsidP="007170B9">
            <w:pPr>
              <w:jc w:val="both"/>
              <w:rPr>
                <w:rFonts w:cs="Arial"/>
                <w:lang w:val="ro-RO"/>
              </w:rPr>
            </w:pPr>
            <w:r w:rsidRPr="009D1F13">
              <w:rPr>
                <w:rFonts w:cs="Arial"/>
                <w:lang w:val="ro-RO"/>
              </w:rPr>
              <w:t>TRP consideră că întregul PAAR în valoare de EUR 2,791,136 reprezintă o cerere de calitate. TRP constată că PAAR completează în mod corespunzător alocarea, este aliniat cu Schimbările Strategice GC8 și cu obiectivele alocării și abordează lacune importante care persistă în răspunsurile la HIV și TB.</w:t>
            </w:r>
          </w:p>
          <w:p w:rsidR="007170B9" w:rsidRDefault="007170B9" w:rsidP="007170B9">
            <w:pPr>
              <w:jc w:val="both"/>
              <w:rPr>
                <w:rFonts w:cs="Arial"/>
                <w:lang w:val="ro-RO"/>
              </w:rPr>
            </w:pPr>
          </w:p>
          <w:p w:rsidR="007170B9" w:rsidRDefault="007170B9" w:rsidP="007170B9">
            <w:pPr>
              <w:jc w:val="both"/>
              <w:rPr>
                <w:rFonts w:cs="Arial"/>
                <w:lang w:val="ro-RO"/>
              </w:rPr>
            </w:pPr>
            <w:r w:rsidRPr="009D1F13">
              <w:rPr>
                <w:rFonts w:cs="Arial"/>
                <w:lang w:val="ro-RO"/>
              </w:rPr>
              <w:t>TRP a ajustat nivelul de prioritate pentru trei linii (liniile bugetare PAAR 35, 46 și 50), justificarea fiind consemnată în tabelul aferent cererii PAAR.</w:t>
            </w:r>
          </w:p>
          <w:p w:rsidR="007170B9" w:rsidRPr="009D1F13" w:rsidRDefault="007170B9" w:rsidP="007170B9">
            <w:pPr>
              <w:spacing w:after="0" w:line="240" w:lineRule="auto"/>
              <w:jc w:val="both"/>
              <w:rPr>
                <w:rFonts w:cs="Arial"/>
                <w:lang w:val="ro-RO"/>
              </w:rPr>
            </w:pPr>
          </w:p>
          <w:p w:rsidR="007170B9" w:rsidRDefault="007170B9" w:rsidP="007170B9">
            <w:pPr>
              <w:jc w:val="both"/>
              <w:rPr>
                <w:rFonts w:cs="Arial"/>
                <w:lang w:val="ro-RO"/>
              </w:rPr>
            </w:pPr>
            <w:r w:rsidRPr="009D1F13">
              <w:rPr>
                <w:rFonts w:cs="Arial"/>
                <w:lang w:val="ro-RO"/>
              </w:rPr>
              <w:t>În conformitate cu obiectivele alocării, în cazul în care se vor genera economii/eficiențe în cadrul alocării sau vor deveni disponibile resurse suplimentare, TRP recomandă solicitantului să acorde prioritate următorului element PAAR pentru includerea în program:</w:t>
            </w:r>
          </w:p>
          <w:p w:rsidR="007170B9" w:rsidRPr="009D1F13" w:rsidRDefault="007170B9" w:rsidP="007170B9">
            <w:pPr>
              <w:spacing w:after="0" w:line="240" w:lineRule="auto"/>
              <w:jc w:val="both"/>
              <w:rPr>
                <w:rFonts w:cs="Arial"/>
                <w:lang w:val="ro-RO"/>
              </w:rPr>
            </w:pPr>
          </w:p>
          <w:p w:rsidR="007170B9" w:rsidRPr="009D1F13" w:rsidRDefault="007170B9" w:rsidP="007170B9">
            <w:pPr>
              <w:ind w:left="283" w:hanging="142"/>
              <w:jc w:val="both"/>
              <w:rPr>
                <w:rFonts w:cs="Arial"/>
                <w:lang w:val="ro-RO"/>
              </w:rPr>
            </w:pPr>
            <w:r w:rsidRPr="009D1F13">
              <w:rPr>
                <w:rFonts w:cs="Arial"/>
                <w:lang w:val="ro-RO"/>
              </w:rPr>
              <w:t xml:space="preserve">• Linia 33, modulul RSSH Monitoring and </w:t>
            </w:r>
            <w:proofErr w:type="spellStart"/>
            <w:r w:rsidRPr="009D1F13">
              <w:rPr>
                <w:rFonts w:cs="Arial"/>
                <w:lang w:val="ro-RO"/>
              </w:rPr>
              <w:t>evaluation</w:t>
            </w:r>
            <w:proofErr w:type="spellEnd"/>
            <w:r w:rsidRPr="009D1F13">
              <w:rPr>
                <w:rFonts w:cs="Arial"/>
                <w:lang w:val="ro-RO"/>
              </w:rPr>
              <w:t xml:space="preserve"> </w:t>
            </w:r>
            <w:proofErr w:type="spellStart"/>
            <w:r w:rsidRPr="009D1F13">
              <w:rPr>
                <w:rFonts w:cs="Arial"/>
                <w:lang w:val="ro-RO"/>
              </w:rPr>
              <w:t>systems</w:t>
            </w:r>
            <w:proofErr w:type="spellEnd"/>
            <w:r w:rsidRPr="009D1F13">
              <w:rPr>
                <w:rFonts w:cs="Arial"/>
                <w:lang w:val="ro-RO"/>
              </w:rPr>
              <w:t xml:space="preserve">, intervenția </w:t>
            </w:r>
            <w:proofErr w:type="spellStart"/>
            <w:r w:rsidRPr="009D1F13">
              <w:rPr>
                <w:rFonts w:cs="Arial"/>
                <w:lang w:val="ro-RO"/>
              </w:rPr>
              <w:t>Surveys</w:t>
            </w:r>
            <w:proofErr w:type="spellEnd"/>
            <w:r w:rsidRPr="009D1F13">
              <w:rPr>
                <w:rFonts w:cs="Arial"/>
                <w:lang w:val="ro-RO"/>
              </w:rPr>
              <w:t xml:space="preserve">, </w:t>
            </w:r>
            <w:proofErr w:type="spellStart"/>
            <w:r w:rsidRPr="009D1F13">
              <w:rPr>
                <w:rFonts w:cs="Arial"/>
                <w:lang w:val="ro-RO"/>
              </w:rPr>
              <w:t>evaluations</w:t>
            </w:r>
            <w:proofErr w:type="spellEnd"/>
            <w:r w:rsidRPr="009D1F13">
              <w:rPr>
                <w:rFonts w:cs="Arial"/>
                <w:lang w:val="ro-RO"/>
              </w:rPr>
              <w:t xml:space="preserve"> </w:t>
            </w:r>
            <w:proofErr w:type="spellStart"/>
            <w:r w:rsidRPr="009D1F13">
              <w:rPr>
                <w:rFonts w:cs="Arial"/>
                <w:lang w:val="ro-RO"/>
              </w:rPr>
              <w:t>reviews</w:t>
            </w:r>
            <w:proofErr w:type="spellEnd"/>
            <w:r w:rsidRPr="009D1F13">
              <w:rPr>
                <w:rFonts w:cs="Arial"/>
                <w:lang w:val="ro-RO"/>
              </w:rPr>
              <w:t xml:space="preserve">, data </w:t>
            </w:r>
            <w:proofErr w:type="spellStart"/>
            <w:r w:rsidRPr="009D1F13">
              <w:rPr>
                <w:rFonts w:cs="Arial"/>
                <w:lang w:val="ro-RO"/>
              </w:rPr>
              <w:t>analysis</w:t>
            </w:r>
            <w:proofErr w:type="spellEnd"/>
            <w:r w:rsidRPr="009D1F13">
              <w:rPr>
                <w:rFonts w:cs="Arial"/>
                <w:lang w:val="ro-RO"/>
              </w:rPr>
              <w:t xml:space="preserve"> and </w:t>
            </w:r>
            <w:proofErr w:type="spellStart"/>
            <w:r w:rsidRPr="009D1F13">
              <w:rPr>
                <w:rFonts w:cs="Arial"/>
                <w:lang w:val="ro-RO"/>
              </w:rPr>
              <w:t>use</w:t>
            </w:r>
            <w:proofErr w:type="spellEnd"/>
            <w:r w:rsidRPr="009D1F13">
              <w:rPr>
                <w:rFonts w:cs="Arial"/>
                <w:lang w:val="ro-RO"/>
              </w:rPr>
              <w:t xml:space="preserve">, and </w:t>
            </w:r>
            <w:proofErr w:type="spellStart"/>
            <w:r w:rsidRPr="009D1F13">
              <w:rPr>
                <w:rFonts w:cs="Arial"/>
                <w:lang w:val="ro-RO"/>
              </w:rPr>
              <w:t>operational</w:t>
            </w:r>
            <w:proofErr w:type="spellEnd"/>
            <w:r w:rsidRPr="009D1F13">
              <w:rPr>
                <w:rFonts w:cs="Arial"/>
                <w:lang w:val="ro-RO"/>
              </w:rPr>
              <w:t xml:space="preserve"> </w:t>
            </w:r>
            <w:proofErr w:type="spellStart"/>
            <w:r w:rsidRPr="009D1F13">
              <w:rPr>
                <w:rFonts w:cs="Arial"/>
                <w:lang w:val="ro-RO"/>
              </w:rPr>
              <w:t>research</w:t>
            </w:r>
            <w:proofErr w:type="spellEnd"/>
            <w:r w:rsidRPr="009D1F13">
              <w:rPr>
                <w:rFonts w:cs="Arial"/>
                <w:lang w:val="ro-RO"/>
              </w:rPr>
              <w:t>, suma solicitată 7,074 EUR/ 8,164 USD, „Evaluarea eficacității diferitelor strategii de testare HIV pentru identificarea persoanelor care trăiesc cu HIV și accelerarea progresului către atingerea primului 95 din obiectivele 95-95-95”.</w:t>
            </w:r>
          </w:p>
          <w:p w:rsidR="007170B9" w:rsidRDefault="007170B9" w:rsidP="007170B9">
            <w:pPr>
              <w:jc w:val="both"/>
              <w:rPr>
                <w:rFonts w:cs="Arial"/>
                <w:lang w:val="ro-RO"/>
              </w:rPr>
            </w:pPr>
          </w:p>
          <w:p w:rsidR="007170B9" w:rsidRPr="009D1F13" w:rsidRDefault="007170B9" w:rsidP="007170B9">
            <w:pPr>
              <w:spacing w:after="0" w:line="240" w:lineRule="auto"/>
              <w:jc w:val="both"/>
              <w:rPr>
                <w:rFonts w:cs="Arial"/>
                <w:lang w:val="ro-RO"/>
              </w:rPr>
            </w:pPr>
            <w:r w:rsidRPr="009D1F13">
              <w:rPr>
                <w:rFonts w:cs="Arial"/>
                <w:lang w:val="ro-RO"/>
              </w:rPr>
              <w:t>TRP menționează că, în cazul în care devine disponibilă finanțare suplimentară în timpul elaborării și implementării grantului, sumele de finanțare evaluate inițial pentru intervențiile recomandate pot fi ulterior majorate cu până la 30%, fără retransmiterea acestora către TRP pentru evaluare și recomandare, cu condiția ca aceste majorări să fie în concordanță cu Schimbările Strategice GC8, obiectivele alocării și politicile și orientările aplicabile ale Fondului Global.</w:t>
            </w:r>
          </w:p>
          <w:p w:rsidR="007170B9" w:rsidRPr="009D1F13" w:rsidRDefault="007170B9">
            <w:pPr>
              <w:rPr>
                <w:rFonts w:cs="Arial"/>
                <w:b/>
                <w:lang w:val="ro-RO"/>
              </w:rPr>
            </w:pPr>
          </w:p>
        </w:tc>
      </w:tr>
    </w:tbl>
    <w:p w:rsidR="007170B9" w:rsidRPr="009D1F13" w:rsidRDefault="007170B9" w:rsidP="007170B9">
      <w:pPr>
        <w:spacing w:after="0"/>
        <w:rPr>
          <w:rFonts w:cs="Arial"/>
          <w:lang w:val="ro-RO"/>
        </w:rPr>
      </w:pPr>
    </w:p>
    <w:tbl>
      <w:tblPr>
        <w:tblStyle w:val="TableGrid"/>
        <w:tblW w:w="0" w:type="auto"/>
        <w:tblLook w:val="04A0" w:firstRow="1" w:lastRow="0" w:firstColumn="1" w:lastColumn="0" w:noHBand="0" w:noVBand="1"/>
      </w:tblPr>
      <w:tblGrid>
        <w:gridCol w:w="10426"/>
      </w:tblGrid>
      <w:tr w:rsidR="0002560A" w:rsidRPr="009D1F13" w:rsidTr="007170B9">
        <w:tc>
          <w:tcPr>
            <w:tcW w:w="10426" w:type="dxa"/>
            <w:shd w:val="clear" w:color="auto" w:fill="FBD4B4" w:themeFill="accent6" w:themeFillTint="66"/>
          </w:tcPr>
          <w:p w:rsidR="0002560A" w:rsidRDefault="00000000">
            <w:pPr>
              <w:rPr>
                <w:rFonts w:cs="Arial"/>
                <w:b/>
                <w:lang w:val="ro-RO"/>
              </w:rPr>
            </w:pPr>
            <w:r w:rsidRPr="009D1F13">
              <w:rPr>
                <w:rFonts w:cs="Arial"/>
                <w:b/>
                <w:lang w:val="ro-RO"/>
              </w:rPr>
              <w:t>SECȚIUNEA 6: FEEDBACK SUPLIMENTAR PENTRU ANALIZA SOLICITANTULUI (A se gestiona de către Secretariat)</w:t>
            </w:r>
          </w:p>
          <w:p w:rsidR="007170B9" w:rsidRPr="009D1F13" w:rsidRDefault="007170B9">
            <w:pPr>
              <w:rPr>
                <w:rFonts w:cs="Arial"/>
                <w:lang w:val="ro-RO"/>
              </w:rPr>
            </w:pPr>
          </w:p>
        </w:tc>
      </w:tr>
      <w:tr w:rsidR="007170B9" w:rsidRPr="009D1F13" w:rsidTr="007170B9">
        <w:tc>
          <w:tcPr>
            <w:tcW w:w="10426" w:type="dxa"/>
            <w:shd w:val="clear" w:color="auto" w:fill="FFFFFF" w:themeFill="background1"/>
          </w:tcPr>
          <w:p w:rsidR="007170B9" w:rsidRDefault="007170B9" w:rsidP="007170B9">
            <w:pPr>
              <w:spacing w:line="276" w:lineRule="auto"/>
              <w:rPr>
                <w:rFonts w:cs="Arial"/>
                <w:b/>
                <w:lang w:val="ro-RO"/>
              </w:rPr>
            </w:pPr>
            <w:r w:rsidRPr="009D1F13">
              <w:rPr>
                <w:rFonts w:cs="Arial"/>
                <w:b/>
                <w:lang w:val="ro-RO"/>
              </w:rPr>
              <w:t>Scurtă prezentare a progresului privind recomandările GC7</w:t>
            </w:r>
          </w:p>
          <w:p w:rsidR="007170B9" w:rsidRPr="007170B9" w:rsidRDefault="007170B9" w:rsidP="007170B9">
            <w:pPr>
              <w:spacing w:after="0"/>
              <w:rPr>
                <w:rFonts w:cs="Arial"/>
                <w:sz w:val="10"/>
                <w:szCs w:val="10"/>
                <w:lang w:val="ro-RO"/>
              </w:rPr>
            </w:pPr>
          </w:p>
          <w:p w:rsidR="007170B9" w:rsidRDefault="007170B9" w:rsidP="007170B9">
            <w:pPr>
              <w:jc w:val="both"/>
              <w:rPr>
                <w:rFonts w:cs="Arial"/>
                <w:lang w:val="ro-RO"/>
              </w:rPr>
            </w:pPr>
            <w:r w:rsidRPr="009D1F13">
              <w:rPr>
                <w:rFonts w:cs="Arial"/>
                <w:lang w:val="ro-RO"/>
              </w:rPr>
              <w:t xml:space="preserve">Solicitantul a abordat ambele recomandări TRP din GC7 referitoare la </w:t>
            </w:r>
            <w:r w:rsidR="00B33D57">
              <w:rPr>
                <w:rFonts w:cs="Arial"/>
                <w:lang w:val="ro-RO"/>
              </w:rPr>
              <w:t>f</w:t>
            </w:r>
            <w:r w:rsidRPr="009D1F13">
              <w:rPr>
                <w:rFonts w:cs="Arial"/>
                <w:lang w:val="ro-RO"/>
              </w:rPr>
              <w:t xml:space="preserve">inanțarea sănătății și managementul finanțelor publice (RSSH) și la </w:t>
            </w:r>
            <w:proofErr w:type="spellStart"/>
            <w:r w:rsidRPr="009D1F13">
              <w:rPr>
                <w:rFonts w:cs="Arial"/>
                <w:lang w:val="ro-RO"/>
              </w:rPr>
              <w:t>screeningul</w:t>
            </w:r>
            <w:proofErr w:type="spellEnd"/>
            <w:r w:rsidRPr="009D1F13">
              <w:rPr>
                <w:rFonts w:cs="Arial"/>
                <w:lang w:val="ro-RO"/>
              </w:rPr>
              <w:t xml:space="preserve"> și diagnosticul TB, prezentând dovezi clare și cuprinzătoare.</w:t>
            </w:r>
          </w:p>
          <w:p w:rsidR="007170B9" w:rsidRPr="009D1F13" w:rsidRDefault="007170B9" w:rsidP="007170B9">
            <w:pPr>
              <w:spacing w:after="0" w:line="240" w:lineRule="auto"/>
              <w:jc w:val="both"/>
              <w:rPr>
                <w:rFonts w:cs="Arial"/>
                <w:lang w:val="ro-RO"/>
              </w:rPr>
            </w:pPr>
          </w:p>
          <w:p w:rsidR="007170B9" w:rsidRDefault="007170B9" w:rsidP="007170B9">
            <w:pPr>
              <w:jc w:val="both"/>
              <w:rPr>
                <w:rFonts w:cs="Arial"/>
                <w:b/>
                <w:lang w:val="ro-RO"/>
              </w:rPr>
            </w:pPr>
            <w:r w:rsidRPr="009D1F13">
              <w:rPr>
                <w:rFonts w:cs="Arial"/>
                <w:b/>
                <w:lang w:val="ro-RO"/>
              </w:rPr>
              <w:t>Feedback suplimentar pentru solicitant și echipa de țară</w:t>
            </w:r>
          </w:p>
          <w:p w:rsidR="007170B9" w:rsidRPr="009D1F13" w:rsidRDefault="007170B9" w:rsidP="007170B9">
            <w:pPr>
              <w:spacing w:after="0" w:line="240" w:lineRule="auto"/>
              <w:jc w:val="both"/>
              <w:rPr>
                <w:rFonts w:cs="Arial"/>
                <w:lang w:val="ro-RO"/>
              </w:rPr>
            </w:pPr>
          </w:p>
          <w:p w:rsidR="007170B9" w:rsidRDefault="007170B9" w:rsidP="007170B9">
            <w:pPr>
              <w:jc w:val="both"/>
              <w:rPr>
                <w:rFonts w:cs="Arial"/>
                <w:lang w:val="ro-RO"/>
              </w:rPr>
            </w:pPr>
            <w:r w:rsidRPr="009D1F13">
              <w:rPr>
                <w:rFonts w:cs="Arial"/>
                <w:lang w:val="ro-RO"/>
              </w:rPr>
              <w:t>TRP apreciază solicitantul pentru prezentarea unei cereri de finanțare de înaltă calitate, orientată strategic, cu o abordare deosebit de bine dezvoltată în ceea ce privește sustenabilitatea, finanțarea internă, integrarea serviciilor și planificarea tranziției. TRP încurajează țara să continue implementarea agendei sale de tranziție, menținând totodată accesul echitabil și continuitatea serviciilor esențiale pe întreaga perioadă de tranziție.</w:t>
            </w:r>
          </w:p>
          <w:p w:rsidR="007170B9" w:rsidRPr="009D1F13" w:rsidRDefault="007170B9" w:rsidP="007170B9">
            <w:pPr>
              <w:spacing w:after="0" w:line="240" w:lineRule="auto"/>
              <w:jc w:val="both"/>
              <w:rPr>
                <w:rFonts w:cs="Arial"/>
                <w:lang w:val="ro-RO"/>
              </w:rPr>
            </w:pPr>
          </w:p>
          <w:p w:rsidR="007170B9" w:rsidRDefault="007170B9" w:rsidP="007170B9">
            <w:pPr>
              <w:jc w:val="both"/>
              <w:rPr>
                <w:rFonts w:cs="Arial"/>
                <w:lang w:val="ro-RO"/>
              </w:rPr>
            </w:pPr>
            <w:r w:rsidRPr="009D1F13">
              <w:rPr>
                <w:rFonts w:cs="Arial"/>
                <w:lang w:val="ro-RO"/>
              </w:rPr>
              <w:t>TRP evidențiază următoarele domenii care necesită atenție continuă în timpul implementării:</w:t>
            </w:r>
          </w:p>
          <w:p w:rsidR="007170B9" w:rsidRPr="009D1F13" w:rsidRDefault="007170B9" w:rsidP="007170B9">
            <w:pPr>
              <w:spacing w:after="0" w:line="240" w:lineRule="auto"/>
              <w:jc w:val="both"/>
              <w:rPr>
                <w:rFonts w:cs="Arial"/>
                <w:lang w:val="ro-RO"/>
              </w:rPr>
            </w:pPr>
          </w:p>
          <w:p w:rsidR="007170B9" w:rsidRDefault="007170B9" w:rsidP="007170B9">
            <w:pPr>
              <w:pStyle w:val="ListParagraph"/>
              <w:numPr>
                <w:ilvl w:val="0"/>
                <w:numId w:val="11"/>
              </w:numPr>
              <w:jc w:val="both"/>
              <w:rPr>
                <w:rFonts w:cs="Arial"/>
                <w:lang w:val="ro-RO"/>
              </w:rPr>
            </w:pPr>
            <w:r w:rsidRPr="007170B9">
              <w:rPr>
                <w:rFonts w:cs="Arial"/>
                <w:lang w:val="ro-RO"/>
              </w:rPr>
              <w:t>Să se asigure că implementarea cadrului de tranziție este monitorizată în mod regulat în raport cu etapele definite de preluare prin finanțare internă. Cadrul de tranziție ar trebui:</w:t>
            </w:r>
          </w:p>
          <w:p w:rsidR="007170B9" w:rsidRPr="007170B9" w:rsidRDefault="007170B9" w:rsidP="007170B9">
            <w:pPr>
              <w:pStyle w:val="ListParagraph"/>
              <w:ind w:left="501"/>
              <w:jc w:val="both"/>
              <w:rPr>
                <w:rFonts w:cs="Arial"/>
                <w:lang w:val="ro-RO"/>
              </w:rPr>
            </w:pPr>
          </w:p>
          <w:p w:rsidR="007170B9" w:rsidRPr="007170B9" w:rsidRDefault="007170B9" w:rsidP="007170B9">
            <w:pPr>
              <w:pStyle w:val="ListParagraph"/>
              <w:numPr>
                <w:ilvl w:val="0"/>
                <w:numId w:val="14"/>
              </w:numPr>
              <w:spacing w:after="60"/>
              <w:jc w:val="both"/>
              <w:rPr>
                <w:rFonts w:cs="Arial"/>
                <w:lang w:val="ro-RO"/>
              </w:rPr>
            </w:pPr>
            <w:r w:rsidRPr="007170B9">
              <w:rPr>
                <w:rFonts w:cs="Arial"/>
                <w:lang w:val="ro-RO"/>
              </w:rPr>
              <w:t>să acorde prioritate includerii finanțării activităților susținute de Fondul Global în Cadrul de Cheltuieli pe Termen Mediu</w:t>
            </w:r>
            <w:r w:rsidR="00B33D57">
              <w:rPr>
                <w:rFonts w:cs="Arial"/>
                <w:lang w:val="ro-RO"/>
              </w:rPr>
              <w:t>;</w:t>
            </w:r>
          </w:p>
          <w:p w:rsidR="007170B9" w:rsidRPr="007170B9" w:rsidRDefault="007170B9" w:rsidP="007170B9">
            <w:pPr>
              <w:pStyle w:val="ListParagraph"/>
              <w:numPr>
                <w:ilvl w:val="0"/>
                <w:numId w:val="14"/>
              </w:numPr>
              <w:spacing w:after="60"/>
              <w:jc w:val="both"/>
              <w:rPr>
                <w:rFonts w:cs="Arial"/>
                <w:lang w:val="ro-RO"/>
              </w:rPr>
            </w:pPr>
            <w:r w:rsidRPr="007170B9">
              <w:rPr>
                <w:rFonts w:cs="Arial"/>
                <w:lang w:val="ro-RO"/>
              </w:rPr>
              <w:t>să acorde o atenție deosebită menținerii serviciilor comunitare și a mecanismelor de contractare socială, precum și continuității serviciilor pe Malul Stâng;</w:t>
            </w:r>
          </w:p>
          <w:p w:rsidR="007170B9" w:rsidRPr="007170B9" w:rsidRDefault="007170B9" w:rsidP="007170B9">
            <w:pPr>
              <w:pStyle w:val="ListParagraph"/>
              <w:numPr>
                <w:ilvl w:val="0"/>
                <w:numId w:val="14"/>
              </w:numPr>
              <w:spacing w:after="60"/>
              <w:jc w:val="both"/>
              <w:rPr>
                <w:rFonts w:cs="Arial"/>
                <w:lang w:val="ro-RO"/>
              </w:rPr>
            </w:pPr>
            <w:r w:rsidRPr="007170B9">
              <w:rPr>
                <w:rFonts w:cs="Arial"/>
                <w:lang w:val="ro-RO"/>
              </w:rPr>
              <w:t xml:space="preserve">să demonstreze progrese continue în direcția instituirii unor mecanisme sustenabile de finanțare și a unor aranjamente instituționale pentru preluarea intervențiilor susținute de Fondul Global. În acest scop, ar trebui valorificate mecanismele legislative și administrative existente, inclusiv cele disponibile prin intermediul autorităților locale și al </w:t>
            </w:r>
            <w:r w:rsidR="00B33D57">
              <w:rPr>
                <w:rFonts w:cs="Arial"/>
                <w:lang w:val="ro-RO"/>
              </w:rPr>
              <w:t>Companiei</w:t>
            </w:r>
            <w:r w:rsidRPr="007170B9">
              <w:rPr>
                <w:rFonts w:cs="Arial"/>
                <w:lang w:val="ro-RO"/>
              </w:rPr>
              <w:t xml:space="preserve"> Național</w:t>
            </w:r>
            <w:r w:rsidR="00B33D57">
              <w:rPr>
                <w:rFonts w:cs="Arial"/>
                <w:lang w:val="ro-RO"/>
              </w:rPr>
              <w:t>e</w:t>
            </w:r>
            <w:r w:rsidRPr="007170B9">
              <w:rPr>
                <w:rFonts w:cs="Arial"/>
                <w:lang w:val="ro-RO"/>
              </w:rPr>
              <w:t xml:space="preserve"> de Asigurări </w:t>
            </w:r>
            <w:r w:rsidR="00B33D57">
              <w:rPr>
                <w:rFonts w:cs="Arial"/>
                <w:lang w:val="ro-RO"/>
              </w:rPr>
              <w:t>în Medicină</w:t>
            </w:r>
            <w:r w:rsidRPr="007170B9">
              <w:rPr>
                <w:rFonts w:cs="Arial"/>
                <w:lang w:val="ro-RO"/>
              </w:rPr>
              <w:t>, menținând totodată independența și funcțiile de responsabilizare ale organizațiilor societății civile după încheierea perioadei de tranziție.</w:t>
            </w:r>
          </w:p>
          <w:p w:rsidR="007170B9" w:rsidRPr="007170B9" w:rsidRDefault="007170B9" w:rsidP="007170B9">
            <w:pPr>
              <w:spacing w:after="60"/>
              <w:ind w:left="283" w:hanging="142"/>
              <w:jc w:val="both"/>
              <w:rPr>
                <w:rFonts w:cs="Arial"/>
                <w:sz w:val="10"/>
                <w:szCs w:val="10"/>
                <w:lang w:val="ro-RO"/>
              </w:rPr>
            </w:pPr>
          </w:p>
          <w:p w:rsidR="00C83105" w:rsidRDefault="007170B9" w:rsidP="00C83105">
            <w:pPr>
              <w:pStyle w:val="ListParagraph"/>
              <w:numPr>
                <w:ilvl w:val="0"/>
                <w:numId w:val="11"/>
              </w:numPr>
              <w:spacing w:after="60"/>
              <w:jc w:val="both"/>
              <w:rPr>
                <w:rFonts w:cs="Arial"/>
                <w:lang w:val="ro-RO"/>
              </w:rPr>
            </w:pPr>
            <w:r w:rsidRPr="007170B9">
              <w:rPr>
                <w:rFonts w:cs="Arial"/>
                <w:lang w:val="ro-RO"/>
              </w:rPr>
              <w:t xml:space="preserve">Să promoveze sustenabilitatea produselor medicale critice prin accelerarea implementării reformelor în domeniul achizițiilor și a mecanismelor de acces sustenabil pentru produsele cu volum redus și cele specializate. Cererea ar trebui să ia în considerare eficientizarea procesului de achiziții atât pentru Malul Drept, cât și pentru Malul Stâng, în vederea </w:t>
            </w:r>
            <w:r w:rsidRPr="007170B9">
              <w:rPr>
                <w:rFonts w:cs="Arial"/>
                <w:lang w:val="ro-RO"/>
              </w:rPr>
              <w:lastRenderedPageBreak/>
              <w:t>creșterii eficienței.</w:t>
            </w:r>
          </w:p>
          <w:p w:rsidR="00C83105" w:rsidRPr="00C83105" w:rsidRDefault="00C83105" w:rsidP="00C83105">
            <w:pPr>
              <w:pStyle w:val="ListParagraph"/>
              <w:spacing w:after="60"/>
              <w:ind w:left="501"/>
              <w:jc w:val="both"/>
              <w:rPr>
                <w:rFonts w:cs="Arial"/>
                <w:sz w:val="10"/>
                <w:szCs w:val="10"/>
                <w:lang w:val="ro-RO"/>
              </w:rPr>
            </w:pPr>
          </w:p>
          <w:p w:rsidR="00C83105" w:rsidRPr="00C83105" w:rsidRDefault="007170B9" w:rsidP="00C83105">
            <w:pPr>
              <w:pStyle w:val="ListParagraph"/>
              <w:numPr>
                <w:ilvl w:val="0"/>
                <w:numId w:val="11"/>
              </w:numPr>
              <w:jc w:val="both"/>
              <w:rPr>
                <w:rFonts w:cs="Arial"/>
                <w:lang w:val="ro-RO"/>
              </w:rPr>
            </w:pPr>
            <w:r w:rsidRPr="00C83105">
              <w:rPr>
                <w:rFonts w:cs="Arial"/>
                <w:lang w:val="ro-RO"/>
              </w:rPr>
              <w:t>Să valorifice evaluările și analizele planificate, inclusiv optimizarea rețelei de laboratoare și revizuirea strategiilor de testare HIV, pentru a perfecționa în continuare furnizarea serviciilor, a îmbunătăți accesul echitabil și a consolida impactul programatic în timpul implementării.</w:t>
            </w:r>
          </w:p>
          <w:p w:rsidR="00C83105" w:rsidRPr="00C83105" w:rsidRDefault="00C83105" w:rsidP="00C83105">
            <w:pPr>
              <w:pStyle w:val="ListParagraph"/>
              <w:ind w:left="501"/>
              <w:jc w:val="both"/>
              <w:rPr>
                <w:rFonts w:cs="Arial"/>
                <w:sz w:val="10"/>
                <w:szCs w:val="10"/>
                <w:lang w:val="ro-RO"/>
              </w:rPr>
            </w:pPr>
          </w:p>
          <w:p w:rsidR="00C83105" w:rsidRPr="00C83105" w:rsidRDefault="007170B9" w:rsidP="00C83105">
            <w:pPr>
              <w:pStyle w:val="ListParagraph"/>
              <w:numPr>
                <w:ilvl w:val="0"/>
                <w:numId w:val="11"/>
              </w:numPr>
              <w:spacing w:after="60"/>
              <w:jc w:val="both"/>
              <w:rPr>
                <w:rFonts w:cs="Arial"/>
                <w:lang w:val="ro-RO"/>
              </w:rPr>
            </w:pPr>
            <w:r w:rsidRPr="00C83105">
              <w:rPr>
                <w:rFonts w:cs="Arial"/>
                <w:lang w:val="ro-RO"/>
              </w:rPr>
              <w:t>Să monitorizeze impactul reformelor în curs privind integrarea și descentralizarea serviciilor HIV și TB, prin intermediul SIME HIV, SIME TB și al altor date programatice de rutină, pentru a evalua efectele asupra calității serviciilor, accesului, rezultatelor tratamentului și capacității forței de muncă și pentru a fundamenta acțiunile corective pe parcursul implementării.</w:t>
            </w:r>
          </w:p>
          <w:p w:rsidR="00C83105" w:rsidRPr="00C83105" w:rsidRDefault="00C83105" w:rsidP="00C83105">
            <w:pPr>
              <w:pStyle w:val="ListParagraph"/>
              <w:spacing w:after="60"/>
              <w:ind w:left="501"/>
              <w:jc w:val="both"/>
              <w:rPr>
                <w:rFonts w:cs="Arial"/>
                <w:sz w:val="10"/>
                <w:szCs w:val="10"/>
                <w:lang w:val="ro-RO"/>
              </w:rPr>
            </w:pPr>
          </w:p>
          <w:p w:rsidR="007170B9" w:rsidRPr="00C83105" w:rsidRDefault="007170B9" w:rsidP="00C83105">
            <w:pPr>
              <w:pStyle w:val="ListParagraph"/>
              <w:numPr>
                <w:ilvl w:val="0"/>
                <w:numId w:val="11"/>
              </w:numPr>
              <w:spacing w:after="60"/>
              <w:jc w:val="both"/>
              <w:rPr>
                <w:rFonts w:cs="Arial"/>
                <w:lang w:val="ro-RO"/>
              </w:rPr>
            </w:pPr>
            <w:r w:rsidRPr="00C83105">
              <w:rPr>
                <w:rFonts w:cs="Arial"/>
                <w:lang w:val="ro-RO"/>
              </w:rPr>
              <w:t>Să continue implementarea foii de parcurs privind sustenabilitatea monitorizării conduse de comunitate, asistenței juridice, suportului psihosocial și a altor funcții comunitare de responsabilizare, cu evaluarea periodică a progreselor în direcția finanțării interne și instituționalizării, menținând totodată independența și rolul de responsabilizare al societății civile.</w:t>
            </w:r>
          </w:p>
          <w:p w:rsidR="007170B9" w:rsidRPr="009D1F13" w:rsidRDefault="007170B9">
            <w:pPr>
              <w:rPr>
                <w:rFonts w:cs="Arial"/>
                <w:b/>
                <w:lang w:val="ro-RO"/>
              </w:rPr>
            </w:pPr>
          </w:p>
        </w:tc>
      </w:tr>
    </w:tbl>
    <w:p w:rsidR="007170B9" w:rsidRDefault="007170B9">
      <w:pPr>
        <w:rPr>
          <w:rFonts w:cs="Arial"/>
          <w:b/>
          <w:lang w:val="ro-RO"/>
        </w:rPr>
      </w:pPr>
    </w:p>
    <w:p w:rsidR="007170B9" w:rsidRPr="009D1F13" w:rsidRDefault="007170B9">
      <w:pPr>
        <w:spacing w:after="60"/>
        <w:ind w:left="283" w:hanging="142"/>
        <w:rPr>
          <w:rFonts w:cs="Arial"/>
          <w:lang w:val="ro-RO"/>
        </w:rPr>
      </w:pPr>
    </w:p>
    <w:sectPr w:rsidR="007170B9" w:rsidRPr="009D1F13" w:rsidSect="00034616">
      <w:footerReference w:type="default" r:id="rId8"/>
      <w:pgSz w:w="12240" w:h="15840"/>
      <w:pgMar w:top="907" w:right="907" w:bottom="907"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3BB2" w:rsidRDefault="00723BB2">
      <w:pPr>
        <w:spacing w:after="0" w:line="240" w:lineRule="auto"/>
      </w:pPr>
      <w:r>
        <w:separator/>
      </w:r>
    </w:p>
  </w:endnote>
  <w:endnote w:type="continuationSeparator" w:id="0">
    <w:p w:rsidR="00723BB2" w:rsidRDefault="00723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560A" w:rsidRDefault="00000000">
    <w:pPr>
      <w:pStyle w:val="Footer"/>
      <w:jc w:val="right"/>
    </w:pPr>
    <w:r>
      <w:rPr>
        <w:b/>
        <w:sz w:val="16"/>
      </w:rPr>
      <w:t>THE GLOBAL FUND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3BB2" w:rsidRDefault="00723BB2">
      <w:pPr>
        <w:spacing w:after="0" w:line="240" w:lineRule="auto"/>
      </w:pPr>
      <w:r>
        <w:separator/>
      </w:r>
    </w:p>
  </w:footnote>
  <w:footnote w:type="continuationSeparator" w:id="0">
    <w:p w:rsidR="00723BB2" w:rsidRDefault="00723B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D214C6"/>
    <w:multiLevelType w:val="hybridMultilevel"/>
    <w:tmpl w:val="669E1EFC"/>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10" w15:restartNumberingAfterBreak="0">
    <w:nsid w:val="2F70216D"/>
    <w:multiLevelType w:val="hybridMultilevel"/>
    <w:tmpl w:val="21C4AD36"/>
    <w:lvl w:ilvl="0" w:tplc="F6081AD8">
      <w:numFmt w:val="bullet"/>
      <w:lvlText w:val="•"/>
      <w:lvlJc w:val="left"/>
      <w:pPr>
        <w:ind w:left="642" w:hanging="360"/>
      </w:pPr>
      <w:rPr>
        <w:rFonts w:ascii="Arial" w:eastAsiaTheme="minorEastAsia" w:hAnsi="Arial" w:cs="Aria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11" w15:restartNumberingAfterBreak="0">
    <w:nsid w:val="3BEF0ADD"/>
    <w:multiLevelType w:val="hybridMultilevel"/>
    <w:tmpl w:val="FF3A0714"/>
    <w:lvl w:ilvl="0" w:tplc="08090003">
      <w:start w:val="1"/>
      <w:numFmt w:val="bullet"/>
      <w:lvlText w:val="o"/>
      <w:lvlJc w:val="left"/>
      <w:pPr>
        <w:ind w:left="1145" w:hanging="360"/>
      </w:pPr>
      <w:rPr>
        <w:rFonts w:ascii="Courier New" w:hAnsi="Courier New" w:cs="Courier New" w:hint="default"/>
      </w:rPr>
    </w:lvl>
    <w:lvl w:ilvl="1" w:tplc="08090003">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2" w15:restartNumberingAfterBreak="0">
    <w:nsid w:val="3FDB7577"/>
    <w:multiLevelType w:val="hybridMultilevel"/>
    <w:tmpl w:val="CE74E5AE"/>
    <w:lvl w:ilvl="0" w:tplc="F6081AD8">
      <w:numFmt w:val="bullet"/>
      <w:lvlText w:val="•"/>
      <w:lvlJc w:val="left"/>
      <w:pPr>
        <w:ind w:left="501" w:hanging="360"/>
      </w:pPr>
      <w:rPr>
        <w:rFonts w:ascii="Arial" w:eastAsiaTheme="minorEastAsia" w:hAnsi="Arial" w:cs="Arial" w:hint="default"/>
      </w:rPr>
    </w:lvl>
    <w:lvl w:ilvl="1" w:tplc="0824C592">
      <w:numFmt w:val="bullet"/>
      <w:lvlText w:val=""/>
      <w:lvlJc w:val="left"/>
      <w:pPr>
        <w:ind w:left="1221" w:hanging="360"/>
      </w:pPr>
      <w:rPr>
        <w:rFonts w:ascii="Symbol" w:eastAsiaTheme="minorEastAsia" w:hAnsi="Symbol" w:cs="Arial"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3" w15:restartNumberingAfterBreak="0">
    <w:nsid w:val="47BA7F48"/>
    <w:multiLevelType w:val="hybridMultilevel"/>
    <w:tmpl w:val="6102DD34"/>
    <w:lvl w:ilvl="0" w:tplc="F6081AD8">
      <w:numFmt w:val="bullet"/>
      <w:lvlText w:val="•"/>
      <w:lvlJc w:val="left"/>
      <w:pPr>
        <w:ind w:left="642" w:hanging="360"/>
      </w:pPr>
      <w:rPr>
        <w:rFonts w:ascii="Arial" w:eastAsiaTheme="minorEastAsia" w:hAnsi="Arial" w:cs="Aria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num w:numId="1" w16cid:durableId="764496259">
    <w:abstractNumId w:val="8"/>
  </w:num>
  <w:num w:numId="2" w16cid:durableId="406415392">
    <w:abstractNumId w:val="6"/>
  </w:num>
  <w:num w:numId="3" w16cid:durableId="943150357">
    <w:abstractNumId w:val="5"/>
  </w:num>
  <w:num w:numId="4" w16cid:durableId="706636811">
    <w:abstractNumId w:val="4"/>
  </w:num>
  <w:num w:numId="5" w16cid:durableId="1459107916">
    <w:abstractNumId w:val="7"/>
  </w:num>
  <w:num w:numId="6" w16cid:durableId="246160309">
    <w:abstractNumId w:val="3"/>
  </w:num>
  <w:num w:numId="7" w16cid:durableId="183985950">
    <w:abstractNumId w:val="2"/>
  </w:num>
  <w:num w:numId="8" w16cid:durableId="330181365">
    <w:abstractNumId w:val="1"/>
  </w:num>
  <w:num w:numId="9" w16cid:durableId="993527672">
    <w:abstractNumId w:val="0"/>
  </w:num>
  <w:num w:numId="10" w16cid:durableId="202717981">
    <w:abstractNumId w:val="9"/>
  </w:num>
  <w:num w:numId="11" w16cid:durableId="337778231">
    <w:abstractNumId w:val="12"/>
  </w:num>
  <w:num w:numId="12" w16cid:durableId="382366144">
    <w:abstractNumId w:val="10"/>
  </w:num>
  <w:num w:numId="13" w16cid:durableId="1825733475">
    <w:abstractNumId w:val="13"/>
  </w:num>
  <w:num w:numId="14" w16cid:durableId="4366032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560A"/>
    <w:rsid w:val="00034616"/>
    <w:rsid w:val="0006063C"/>
    <w:rsid w:val="0015074B"/>
    <w:rsid w:val="0029639D"/>
    <w:rsid w:val="00326F90"/>
    <w:rsid w:val="007170B9"/>
    <w:rsid w:val="00723BB2"/>
    <w:rsid w:val="009D1F13"/>
    <w:rsid w:val="00AA1D8D"/>
    <w:rsid w:val="00B33D57"/>
    <w:rsid w:val="00B47730"/>
    <w:rsid w:val="00C8310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D9E42F"/>
  <w14:defaultImageDpi w14:val="300"/>
  <w15:docId w15:val="{0CD02899-21CB-E24C-9437-03EA5F62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1800</Words>
  <Characters>10264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Adelina Sochircă</cp:lastModifiedBy>
  <cp:revision>3</cp:revision>
  <dcterms:created xsi:type="dcterms:W3CDTF">2013-12-23T23:15:00Z</dcterms:created>
  <dcterms:modified xsi:type="dcterms:W3CDTF">2026-09-10T07:34:00Z</dcterms:modified>
  <cp:category/>
</cp:coreProperties>
</file>